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3980B" w14:textId="77777777" w:rsidR="00023FBB" w:rsidRPr="004202B9" w:rsidRDefault="00023FBB" w:rsidP="00023FBB">
      <w:pPr>
        <w:pStyle w:val="Ttulo"/>
        <w:ind w:left="-567" w:right="-994"/>
        <w:rPr>
          <w:rFonts w:asciiTheme="minorHAnsi" w:hAnsiTheme="minorHAnsi" w:cs="Arial"/>
          <w:sz w:val="22"/>
          <w:szCs w:val="22"/>
        </w:rPr>
      </w:pPr>
      <w:bookmarkStart w:id="0" w:name="_Hlk54166233"/>
      <w:r w:rsidRPr="004202B9">
        <w:rPr>
          <w:rFonts w:asciiTheme="minorHAnsi" w:hAnsiTheme="minorHAnsi" w:cs="Arial"/>
          <w:sz w:val="22"/>
          <w:szCs w:val="22"/>
        </w:rPr>
        <w:t>LEILÃO DE ALIENAÇÃO FIDUCIÁRIA</w:t>
      </w:r>
    </w:p>
    <w:p w14:paraId="015CA9C1" w14:textId="77777777" w:rsidR="00023FBB" w:rsidRPr="004202B9" w:rsidRDefault="00023FBB" w:rsidP="00023FBB">
      <w:pPr>
        <w:ind w:left="-567" w:right="-994"/>
        <w:rPr>
          <w:rFonts w:asciiTheme="minorHAnsi" w:hAnsiTheme="minorHAnsi" w:cs="Arial"/>
          <w:sz w:val="22"/>
          <w:szCs w:val="22"/>
        </w:rPr>
      </w:pPr>
    </w:p>
    <w:p w14:paraId="5AE8F6BA" w14:textId="3F1253B2" w:rsidR="00023FBB" w:rsidRPr="004202B9" w:rsidRDefault="7C33B531" w:rsidP="101CAABC">
      <w:pPr>
        <w:pStyle w:val="Corpodetexto"/>
        <w:ind w:left="-567" w:right="-994"/>
        <w:rPr>
          <w:rFonts w:asciiTheme="minorHAnsi" w:hAnsiTheme="minorHAnsi" w:cs="Arial"/>
          <w:sz w:val="22"/>
          <w:szCs w:val="22"/>
        </w:rPr>
      </w:pPr>
      <w:r w:rsidRPr="6C312589">
        <w:rPr>
          <w:rFonts w:asciiTheme="minorHAnsi" w:hAnsiTheme="minorHAnsi" w:cs="Arial"/>
          <w:b/>
          <w:bCs/>
          <w:i/>
          <w:iCs/>
          <w:sz w:val="22"/>
          <w:szCs w:val="22"/>
        </w:rPr>
        <w:t>DORA PLAT</w:t>
      </w:r>
      <w:r w:rsidRPr="6C312589">
        <w:rPr>
          <w:rFonts w:asciiTheme="minorHAnsi" w:hAnsiTheme="minorHAnsi" w:cs="Arial"/>
          <w:sz w:val="22"/>
          <w:szCs w:val="22"/>
        </w:rPr>
        <w:t xml:space="preserve">, leiloeira oficial, inscrita na JUCESP n° 744, com escritório à </w:t>
      </w:r>
      <w:r w:rsidR="05897689" w:rsidRPr="6C312589">
        <w:rPr>
          <w:rFonts w:asciiTheme="minorHAnsi" w:hAnsiTheme="minorHAnsi" w:cs="Arial"/>
          <w:sz w:val="22"/>
          <w:szCs w:val="22"/>
        </w:rPr>
        <w:t xml:space="preserve">Rua Minas Gerais, 316 – </w:t>
      </w:r>
      <w:proofErr w:type="spellStart"/>
      <w:r w:rsidR="05897689" w:rsidRPr="6C312589">
        <w:rPr>
          <w:rFonts w:asciiTheme="minorHAnsi" w:hAnsiTheme="minorHAnsi" w:cs="Arial"/>
          <w:sz w:val="22"/>
          <w:szCs w:val="22"/>
        </w:rPr>
        <w:t>Cj</w:t>
      </w:r>
      <w:proofErr w:type="spellEnd"/>
      <w:r w:rsidR="05897689" w:rsidRPr="6C312589">
        <w:rPr>
          <w:rFonts w:asciiTheme="minorHAnsi" w:hAnsiTheme="minorHAnsi" w:cs="Arial"/>
          <w:sz w:val="22"/>
          <w:szCs w:val="22"/>
        </w:rPr>
        <w:t xml:space="preserve"> 62 - Higienópolis</w:t>
      </w:r>
      <w:r w:rsidRPr="6C312589">
        <w:rPr>
          <w:rFonts w:asciiTheme="minorHAnsi" w:hAnsiTheme="minorHAnsi" w:cs="Arial"/>
          <w:sz w:val="22"/>
          <w:szCs w:val="22"/>
        </w:rPr>
        <w:t>, São Paulo/SP, autorizada pel</w:t>
      </w:r>
      <w:r w:rsidR="455228F7" w:rsidRPr="6C312589">
        <w:rPr>
          <w:rFonts w:asciiTheme="minorHAnsi" w:hAnsiTheme="minorHAnsi" w:cs="Arial"/>
          <w:sz w:val="22"/>
          <w:szCs w:val="22"/>
        </w:rPr>
        <w:t>o</w:t>
      </w:r>
      <w:r w:rsidRPr="6C312589">
        <w:rPr>
          <w:rFonts w:asciiTheme="minorHAnsi" w:hAnsiTheme="minorHAnsi" w:cs="Arial"/>
          <w:sz w:val="22"/>
          <w:szCs w:val="22"/>
        </w:rPr>
        <w:t xml:space="preserve"> Credor Fiduciári</w:t>
      </w:r>
      <w:r w:rsidR="455228F7" w:rsidRPr="6C312589">
        <w:rPr>
          <w:rFonts w:asciiTheme="minorHAnsi" w:hAnsiTheme="minorHAnsi" w:cs="Arial"/>
          <w:sz w:val="22"/>
          <w:szCs w:val="22"/>
        </w:rPr>
        <w:t>o</w:t>
      </w:r>
      <w:r w:rsidR="0728113B" w:rsidRPr="6C312589">
        <w:rPr>
          <w:rFonts w:asciiTheme="minorHAnsi" w:hAnsiTheme="minorHAnsi" w:cs="Arial"/>
          <w:sz w:val="22"/>
          <w:szCs w:val="22"/>
        </w:rPr>
        <w:t xml:space="preserve"> </w:t>
      </w:r>
      <w:r w:rsidR="3CEAE4D6" w:rsidRPr="6C312589">
        <w:rPr>
          <w:rFonts w:asciiTheme="minorHAnsi" w:hAnsiTheme="minorHAnsi" w:cs="Arial"/>
          <w:b/>
          <w:bCs/>
          <w:i/>
          <w:iCs/>
          <w:sz w:val="22"/>
          <w:szCs w:val="22"/>
        </w:rPr>
        <w:t>RED FUNDO DE INVESTIMENTOS EM DIREITOS CREDITÓRIOS REAL LP</w:t>
      </w:r>
      <w:r w:rsidRPr="6C312589">
        <w:rPr>
          <w:rFonts w:asciiTheme="minorHAnsi" w:hAnsiTheme="minorHAnsi" w:cs="Arial"/>
          <w:i/>
          <w:iCs/>
          <w:sz w:val="22"/>
          <w:szCs w:val="22"/>
        </w:rPr>
        <w:t>,</w:t>
      </w:r>
      <w:r w:rsidRPr="6C312589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 </w:t>
      </w:r>
      <w:r w:rsidRPr="6C312589">
        <w:rPr>
          <w:rFonts w:asciiTheme="minorHAnsi" w:hAnsiTheme="minorHAnsi" w:cs="Arial"/>
          <w:sz w:val="22"/>
          <w:szCs w:val="22"/>
        </w:rPr>
        <w:t>inscrit</w:t>
      </w:r>
      <w:r w:rsidR="455228F7" w:rsidRPr="6C312589">
        <w:rPr>
          <w:rFonts w:asciiTheme="minorHAnsi" w:hAnsiTheme="minorHAnsi" w:cs="Arial"/>
          <w:sz w:val="22"/>
          <w:szCs w:val="22"/>
        </w:rPr>
        <w:t>o</w:t>
      </w:r>
      <w:r w:rsidRPr="6C312589">
        <w:rPr>
          <w:rFonts w:asciiTheme="minorHAnsi" w:hAnsiTheme="minorHAnsi" w:cs="Arial"/>
          <w:sz w:val="22"/>
          <w:szCs w:val="22"/>
        </w:rPr>
        <w:t xml:space="preserve"> no CNPJ sob nº </w:t>
      </w:r>
      <w:r w:rsidR="3CEAE4D6" w:rsidRPr="6C312589">
        <w:rPr>
          <w:rFonts w:asciiTheme="minorHAnsi" w:hAnsiTheme="minorHAnsi" w:cs="Arial"/>
          <w:sz w:val="22"/>
          <w:szCs w:val="22"/>
        </w:rPr>
        <w:t>17.250.006/0001-10</w:t>
      </w:r>
      <w:r w:rsidRPr="6C312589">
        <w:rPr>
          <w:rFonts w:asciiTheme="minorHAnsi" w:hAnsiTheme="minorHAnsi" w:cs="Arial"/>
          <w:sz w:val="22"/>
          <w:szCs w:val="22"/>
        </w:rPr>
        <w:t xml:space="preserve">, com sede na cidade </w:t>
      </w:r>
      <w:r w:rsidR="0728113B" w:rsidRPr="6C312589">
        <w:rPr>
          <w:rFonts w:asciiTheme="minorHAnsi" w:hAnsiTheme="minorHAnsi" w:cs="Arial"/>
          <w:sz w:val="22"/>
          <w:szCs w:val="22"/>
        </w:rPr>
        <w:t>São Paulo/SP</w:t>
      </w:r>
      <w:r w:rsidRPr="6C312589">
        <w:rPr>
          <w:rFonts w:asciiTheme="minorHAnsi" w:hAnsiTheme="minorHAnsi" w:cs="Arial"/>
          <w:sz w:val="22"/>
          <w:szCs w:val="22"/>
        </w:rPr>
        <w:t>,</w:t>
      </w:r>
      <w:r w:rsidR="75BC6C6D" w:rsidRPr="6C312589">
        <w:rPr>
          <w:rFonts w:asciiTheme="minorHAnsi" w:hAnsiTheme="minorHAnsi" w:cs="Arial"/>
          <w:sz w:val="22"/>
          <w:szCs w:val="22"/>
        </w:rPr>
        <w:t xml:space="preserve"> neste ato representado pela sua administradora </w:t>
      </w:r>
      <w:r w:rsidR="75BC6C6D" w:rsidRPr="6C312589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FINAXIS CORRETORA DE TÍTULOS E VALORES MOBILIÁRIOS S/A, </w:t>
      </w:r>
      <w:r w:rsidR="75BC6C6D" w:rsidRPr="6C312589">
        <w:rPr>
          <w:rFonts w:asciiTheme="minorHAnsi" w:hAnsiTheme="minorHAnsi" w:cs="Arial"/>
          <w:sz w:val="22"/>
          <w:szCs w:val="22"/>
        </w:rPr>
        <w:t>inscrita no CNPJ sob nº 03.317.692/0001-94, com sede em São Paulo/SP,</w:t>
      </w:r>
      <w:r w:rsidRPr="6C312589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 </w:t>
      </w:r>
      <w:r w:rsidRPr="6C312589">
        <w:rPr>
          <w:rFonts w:asciiTheme="minorHAnsi" w:hAnsiTheme="minorHAnsi" w:cs="Arial"/>
          <w:sz w:val="22"/>
          <w:szCs w:val="22"/>
        </w:rPr>
        <w:t>nos termos d</w:t>
      </w:r>
      <w:r w:rsidR="6EDEC59E" w:rsidRPr="6C312589">
        <w:rPr>
          <w:rFonts w:asciiTheme="minorHAnsi" w:hAnsiTheme="minorHAnsi" w:cs="Arial"/>
          <w:sz w:val="22"/>
          <w:szCs w:val="22"/>
        </w:rPr>
        <w:t xml:space="preserve">o </w:t>
      </w:r>
      <w:r w:rsidR="13EF19D7" w:rsidRPr="6C312589">
        <w:rPr>
          <w:rFonts w:asciiTheme="minorHAnsi" w:hAnsiTheme="minorHAnsi" w:cs="Arial"/>
          <w:sz w:val="22"/>
          <w:szCs w:val="22"/>
        </w:rPr>
        <w:t>Instrumento Particular</w:t>
      </w:r>
      <w:r w:rsidR="551CDEEF" w:rsidRPr="6C312589">
        <w:rPr>
          <w:rFonts w:asciiTheme="minorHAnsi" w:hAnsiTheme="minorHAnsi" w:cs="Arial"/>
          <w:sz w:val="22"/>
          <w:szCs w:val="22"/>
        </w:rPr>
        <w:t xml:space="preserve"> com Força de Escritura Pública de Alienação Fiduciária de Bens Imóveis em Garantia e outras Avenças</w:t>
      </w:r>
      <w:r w:rsidR="58153715" w:rsidRPr="6C312589">
        <w:rPr>
          <w:rFonts w:asciiTheme="minorHAnsi" w:hAnsiTheme="minorHAnsi" w:cs="Arial"/>
          <w:sz w:val="22"/>
          <w:szCs w:val="22"/>
        </w:rPr>
        <w:t xml:space="preserve">, </w:t>
      </w:r>
      <w:r w:rsidR="00EB54A5">
        <w:rPr>
          <w:rFonts w:asciiTheme="minorHAnsi" w:hAnsiTheme="minorHAnsi" w:cs="Arial"/>
          <w:sz w:val="22"/>
          <w:szCs w:val="22"/>
        </w:rPr>
        <w:t xml:space="preserve">e da </w:t>
      </w:r>
      <w:r w:rsidR="00EB54A5" w:rsidRPr="00EB54A5">
        <w:rPr>
          <w:rFonts w:asciiTheme="minorHAnsi" w:hAnsiTheme="minorHAnsi" w:cs="Arial"/>
          <w:sz w:val="22"/>
          <w:szCs w:val="22"/>
        </w:rPr>
        <w:t>Cédula de Crédito Bancário nº 016951429</w:t>
      </w:r>
      <w:r w:rsidR="00534B0A">
        <w:rPr>
          <w:rFonts w:asciiTheme="minorHAnsi" w:hAnsiTheme="minorHAnsi" w:cs="Arial"/>
          <w:sz w:val="22"/>
          <w:szCs w:val="22"/>
        </w:rPr>
        <w:t xml:space="preserve">, </w:t>
      </w:r>
      <w:r w:rsidR="58153715" w:rsidRPr="6C312589">
        <w:rPr>
          <w:rFonts w:asciiTheme="minorHAnsi" w:hAnsiTheme="minorHAnsi" w:cs="Arial"/>
          <w:sz w:val="22"/>
          <w:szCs w:val="22"/>
        </w:rPr>
        <w:t>datado</w:t>
      </w:r>
      <w:r w:rsidR="00534B0A">
        <w:rPr>
          <w:rFonts w:asciiTheme="minorHAnsi" w:hAnsiTheme="minorHAnsi" w:cs="Arial"/>
          <w:sz w:val="22"/>
          <w:szCs w:val="22"/>
        </w:rPr>
        <w:t>s</w:t>
      </w:r>
      <w:r w:rsidR="58153715" w:rsidRPr="6C312589">
        <w:rPr>
          <w:rFonts w:asciiTheme="minorHAnsi" w:hAnsiTheme="minorHAnsi" w:cs="Arial"/>
          <w:sz w:val="22"/>
          <w:szCs w:val="22"/>
        </w:rPr>
        <w:t xml:space="preserve"> de </w:t>
      </w:r>
      <w:r w:rsidR="5BE24D40" w:rsidRPr="6C312589">
        <w:rPr>
          <w:rFonts w:asciiTheme="minorHAnsi" w:hAnsiTheme="minorHAnsi" w:cs="Arial"/>
          <w:sz w:val="22"/>
          <w:szCs w:val="22"/>
        </w:rPr>
        <w:t>19</w:t>
      </w:r>
      <w:r w:rsidR="58153715" w:rsidRPr="6C312589">
        <w:rPr>
          <w:rFonts w:asciiTheme="minorHAnsi" w:hAnsiTheme="minorHAnsi" w:cs="Arial"/>
          <w:sz w:val="22"/>
          <w:szCs w:val="22"/>
        </w:rPr>
        <w:t>/</w:t>
      </w:r>
      <w:r w:rsidR="4015E5FD" w:rsidRPr="6C312589">
        <w:rPr>
          <w:rFonts w:asciiTheme="minorHAnsi" w:hAnsiTheme="minorHAnsi" w:cs="Arial"/>
          <w:sz w:val="22"/>
          <w:szCs w:val="22"/>
        </w:rPr>
        <w:t>10</w:t>
      </w:r>
      <w:r w:rsidR="58153715" w:rsidRPr="6C312589">
        <w:rPr>
          <w:rFonts w:asciiTheme="minorHAnsi" w:hAnsiTheme="minorHAnsi" w:cs="Arial"/>
          <w:sz w:val="22"/>
          <w:szCs w:val="22"/>
        </w:rPr>
        <w:t>/2022</w:t>
      </w:r>
      <w:r w:rsidR="455228F7" w:rsidRPr="6C312589">
        <w:rPr>
          <w:rFonts w:asciiTheme="minorHAnsi" w:hAnsiTheme="minorHAnsi" w:cs="Arial"/>
          <w:sz w:val="22"/>
          <w:szCs w:val="22"/>
        </w:rPr>
        <w:t>,</w:t>
      </w:r>
      <w:r w:rsidRPr="6C312589">
        <w:rPr>
          <w:rFonts w:asciiTheme="minorHAnsi" w:hAnsiTheme="minorHAnsi" w:cs="Arial"/>
          <w:sz w:val="22"/>
          <w:szCs w:val="22"/>
        </w:rPr>
        <w:t xml:space="preserve"> na qual figura</w:t>
      </w:r>
      <w:r w:rsidR="0092423E">
        <w:rPr>
          <w:rFonts w:asciiTheme="minorHAnsi" w:hAnsiTheme="minorHAnsi" w:cs="Arial"/>
          <w:sz w:val="22"/>
          <w:szCs w:val="22"/>
        </w:rPr>
        <w:t>m</w:t>
      </w:r>
      <w:r w:rsidRPr="6C312589">
        <w:rPr>
          <w:rFonts w:asciiTheme="minorHAnsi" w:hAnsiTheme="minorHAnsi" w:cs="Arial"/>
          <w:sz w:val="22"/>
          <w:szCs w:val="22"/>
        </w:rPr>
        <w:t xml:space="preserve"> Fiduciante</w:t>
      </w:r>
      <w:r w:rsidR="0092423E">
        <w:rPr>
          <w:rFonts w:asciiTheme="minorHAnsi" w:hAnsiTheme="minorHAnsi" w:cs="Arial"/>
          <w:sz w:val="22"/>
          <w:szCs w:val="22"/>
        </w:rPr>
        <w:t>s</w:t>
      </w:r>
      <w:r w:rsidR="58153715" w:rsidRPr="6C312589">
        <w:rPr>
          <w:rFonts w:asciiTheme="minorHAnsi" w:hAnsiTheme="minorHAnsi" w:cs="Arial"/>
          <w:sz w:val="22"/>
          <w:szCs w:val="22"/>
        </w:rPr>
        <w:t xml:space="preserve"> </w:t>
      </w:r>
      <w:r w:rsidR="76D6FA53" w:rsidRPr="6C312589">
        <w:rPr>
          <w:rFonts w:asciiTheme="minorHAnsi" w:hAnsiTheme="minorHAnsi" w:cs="Arial"/>
          <w:b/>
          <w:bCs/>
          <w:i/>
          <w:iCs/>
          <w:sz w:val="22"/>
          <w:szCs w:val="22"/>
        </w:rPr>
        <w:t>ELIZABETH ONO ISHIKIRYAMA</w:t>
      </w:r>
      <w:r w:rsidR="76D6FA53" w:rsidRPr="6C312589">
        <w:rPr>
          <w:rFonts w:asciiTheme="minorHAnsi" w:hAnsiTheme="minorHAnsi" w:cs="Arial"/>
          <w:sz w:val="22"/>
          <w:szCs w:val="22"/>
        </w:rPr>
        <w:t>, brasileira, enfermeira, portadora d</w:t>
      </w:r>
      <w:r w:rsidR="004F6C99">
        <w:rPr>
          <w:rFonts w:asciiTheme="minorHAnsi" w:hAnsiTheme="minorHAnsi" w:cs="Arial"/>
          <w:sz w:val="22"/>
          <w:szCs w:val="22"/>
        </w:rPr>
        <w:t>o</w:t>
      </w:r>
      <w:r w:rsidR="76D6FA53" w:rsidRPr="6C312589">
        <w:rPr>
          <w:rFonts w:asciiTheme="minorHAnsi" w:hAnsiTheme="minorHAnsi" w:cs="Arial"/>
          <w:sz w:val="22"/>
          <w:szCs w:val="22"/>
        </w:rPr>
        <w:t xml:space="preserve"> RG nº 7.558.118, inscrita no CPF sob o nº 032.299.328-89</w:t>
      </w:r>
      <w:r w:rsidR="58153715" w:rsidRPr="6C312589">
        <w:rPr>
          <w:rFonts w:asciiTheme="minorHAnsi" w:hAnsiTheme="minorHAnsi" w:cs="Arial"/>
          <w:sz w:val="22"/>
          <w:szCs w:val="22"/>
        </w:rPr>
        <w:t xml:space="preserve">, </w:t>
      </w:r>
      <w:r w:rsidR="07D85B4B" w:rsidRPr="6C312589">
        <w:rPr>
          <w:rFonts w:asciiTheme="minorHAnsi" w:hAnsiTheme="minorHAnsi" w:cs="Arial"/>
          <w:sz w:val="22"/>
          <w:szCs w:val="22"/>
        </w:rPr>
        <w:t xml:space="preserve"> e seu cônjuge </w:t>
      </w:r>
      <w:r w:rsidR="07D85B4B" w:rsidRPr="6C312589">
        <w:rPr>
          <w:rFonts w:asciiTheme="minorHAnsi" w:hAnsiTheme="minorHAnsi" w:cs="Arial"/>
          <w:b/>
          <w:bCs/>
          <w:i/>
          <w:iCs/>
          <w:sz w:val="22"/>
          <w:szCs w:val="22"/>
        </w:rPr>
        <w:t>HIDITOSHI ISHIKIRYAMA</w:t>
      </w:r>
      <w:r w:rsidR="07D85B4B" w:rsidRPr="6C312589">
        <w:rPr>
          <w:rFonts w:asciiTheme="minorHAnsi" w:hAnsiTheme="minorHAnsi" w:cs="Arial"/>
          <w:sz w:val="22"/>
          <w:szCs w:val="22"/>
        </w:rPr>
        <w:t>, brasileiro, médico, portador d</w:t>
      </w:r>
      <w:r w:rsidR="00407D43">
        <w:rPr>
          <w:rFonts w:asciiTheme="minorHAnsi" w:hAnsiTheme="minorHAnsi" w:cs="Arial"/>
          <w:sz w:val="22"/>
          <w:szCs w:val="22"/>
        </w:rPr>
        <w:t>o</w:t>
      </w:r>
      <w:r w:rsidR="07D85B4B" w:rsidRPr="6C312589">
        <w:rPr>
          <w:rFonts w:asciiTheme="minorHAnsi" w:hAnsiTheme="minorHAnsi" w:cs="Arial"/>
          <w:sz w:val="22"/>
          <w:szCs w:val="22"/>
        </w:rPr>
        <w:t xml:space="preserve"> RG nº 3.733.486, inscrito no CPF sob o nº 688.618.428-8</w:t>
      </w:r>
      <w:r w:rsidR="0C66259F" w:rsidRPr="6C312589">
        <w:rPr>
          <w:rFonts w:asciiTheme="minorHAnsi" w:hAnsiTheme="minorHAnsi" w:cs="Arial"/>
          <w:sz w:val="22"/>
          <w:szCs w:val="22"/>
        </w:rPr>
        <w:t xml:space="preserve">7, casados pelo regime de comunhão universal de bens, </w:t>
      </w:r>
      <w:r w:rsidR="58153715" w:rsidRPr="6C312589">
        <w:rPr>
          <w:rFonts w:asciiTheme="minorHAnsi" w:hAnsiTheme="minorHAnsi" w:cs="Arial"/>
          <w:sz w:val="22"/>
          <w:szCs w:val="22"/>
        </w:rPr>
        <w:t>residente</w:t>
      </w:r>
      <w:r w:rsidR="1734FEA6" w:rsidRPr="6C312589">
        <w:rPr>
          <w:rFonts w:asciiTheme="minorHAnsi" w:hAnsiTheme="minorHAnsi" w:cs="Arial"/>
          <w:sz w:val="22"/>
          <w:szCs w:val="22"/>
        </w:rPr>
        <w:t>s</w:t>
      </w:r>
      <w:r w:rsidR="58153715" w:rsidRPr="6C312589">
        <w:rPr>
          <w:rFonts w:asciiTheme="minorHAnsi" w:hAnsiTheme="minorHAnsi" w:cs="Arial"/>
          <w:sz w:val="22"/>
          <w:szCs w:val="22"/>
        </w:rPr>
        <w:t xml:space="preserve"> e domiciliado</w:t>
      </w:r>
      <w:r w:rsidR="6BAB05C4" w:rsidRPr="6C312589">
        <w:rPr>
          <w:rFonts w:asciiTheme="minorHAnsi" w:hAnsiTheme="minorHAnsi" w:cs="Arial"/>
          <w:sz w:val="22"/>
          <w:szCs w:val="22"/>
        </w:rPr>
        <w:t>s</w:t>
      </w:r>
      <w:r w:rsidR="58153715" w:rsidRPr="6C312589">
        <w:rPr>
          <w:rFonts w:asciiTheme="minorHAnsi" w:hAnsiTheme="minorHAnsi" w:cs="Arial"/>
          <w:sz w:val="22"/>
          <w:szCs w:val="22"/>
        </w:rPr>
        <w:t xml:space="preserve"> em </w:t>
      </w:r>
      <w:r w:rsidR="64526D53" w:rsidRPr="6C312589">
        <w:rPr>
          <w:rFonts w:asciiTheme="minorHAnsi" w:hAnsiTheme="minorHAnsi" w:cs="Arial"/>
          <w:sz w:val="22"/>
          <w:szCs w:val="22"/>
        </w:rPr>
        <w:t>São Paulo/SP</w:t>
      </w:r>
      <w:r w:rsidR="0092423E">
        <w:rPr>
          <w:rFonts w:asciiTheme="minorHAnsi" w:hAnsiTheme="minorHAnsi" w:cs="Arial"/>
          <w:sz w:val="22"/>
          <w:szCs w:val="22"/>
        </w:rPr>
        <w:t xml:space="preserve">; </w:t>
      </w:r>
      <w:r w:rsidR="00B63F35" w:rsidRPr="00B63F35">
        <w:rPr>
          <w:rFonts w:asciiTheme="minorHAnsi" w:hAnsiTheme="minorHAnsi" w:cs="Arial"/>
          <w:b/>
          <w:bCs/>
          <w:i/>
          <w:iCs/>
          <w:sz w:val="22"/>
          <w:szCs w:val="22"/>
        </w:rPr>
        <w:t>IVAN TOMOYOSHI DOHI</w:t>
      </w:r>
      <w:r w:rsidR="00B63F35" w:rsidRPr="00B63F35">
        <w:rPr>
          <w:rFonts w:asciiTheme="minorHAnsi" w:hAnsiTheme="minorHAnsi" w:cs="Arial"/>
          <w:sz w:val="22"/>
          <w:szCs w:val="22"/>
        </w:rPr>
        <w:t>, brasileiro, viúvo, engenheiro, portador d</w:t>
      </w:r>
      <w:r w:rsidR="00B63F35">
        <w:rPr>
          <w:rFonts w:asciiTheme="minorHAnsi" w:hAnsiTheme="minorHAnsi" w:cs="Arial"/>
          <w:sz w:val="22"/>
          <w:szCs w:val="22"/>
        </w:rPr>
        <w:t>o</w:t>
      </w:r>
      <w:r w:rsidR="00B63F35" w:rsidRPr="00B63F35">
        <w:rPr>
          <w:rFonts w:asciiTheme="minorHAnsi" w:hAnsiTheme="minorHAnsi" w:cs="Arial"/>
          <w:sz w:val="22"/>
          <w:szCs w:val="22"/>
        </w:rPr>
        <w:t xml:space="preserve"> RG nº 3.974.994 SSP/SP, inscrito no CPF sob o nº 535.900.748-68, residente </w:t>
      </w:r>
      <w:r w:rsidR="00B63F35">
        <w:rPr>
          <w:rFonts w:asciiTheme="minorHAnsi" w:hAnsiTheme="minorHAnsi" w:cs="Arial"/>
          <w:sz w:val="22"/>
          <w:szCs w:val="22"/>
        </w:rPr>
        <w:t>em</w:t>
      </w:r>
      <w:r w:rsidR="00B63F35" w:rsidRPr="00B63F35">
        <w:rPr>
          <w:rFonts w:asciiTheme="minorHAnsi" w:hAnsiTheme="minorHAnsi" w:cs="Arial"/>
          <w:sz w:val="22"/>
          <w:szCs w:val="22"/>
        </w:rPr>
        <w:t xml:space="preserve"> Arujá/SP</w:t>
      </w:r>
      <w:r w:rsidR="58153715" w:rsidRPr="6C312589">
        <w:rPr>
          <w:rFonts w:asciiTheme="minorHAnsi" w:hAnsiTheme="minorHAnsi" w:cs="Arial"/>
          <w:sz w:val="22"/>
          <w:szCs w:val="22"/>
        </w:rPr>
        <w:t>,</w:t>
      </w:r>
      <w:r w:rsidR="00310959">
        <w:rPr>
          <w:rFonts w:asciiTheme="minorHAnsi" w:hAnsiTheme="minorHAnsi" w:cs="Arial"/>
          <w:sz w:val="22"/>
          <w:szCs w:val="22"/>
        </w:rPr>
        <w:t xml:space="preserve"> e</w:t>
      </w:r>
      <w:r w:rsidR="00310959" w:rsidRPr="00310959">
        <w:rPr>
          <w:rFonts w:asciiTheme="minorHAnsi" w:hAnsiTheme="minorHAnsi" w:cs="Arial"/>
          <w:sz w:val="22"/>
          <w:szCs w:val="22"/>
        </w:rPr>
        <w:t xml:space="preserve"> </w:t>
      </w:r>
      <w:r w:rsidR="00310959" w:rsidRPr="00310959">
        <w:rPr>
          <w:rFonts w:asciiTheme="minorHAnsi" w:hAnsiTheme="minorHAnsi" w:cs="Arial"/>
          <w:b/>
          <w:bCs/>
          <w:i/>
          <w:iCs/>
          <w:sz w:val="22"/>
          <w:szCs w:val="22"/>
        </w:rPr>
        <w:t>IVAN TOMOYOSHI DOHI JUNIOR</w:t>
      </w:r>
      <w:r w:rsidR="00310959" w:rsidRPr="00310959">
        <w:rPr>
          <w:rFonts w:asciiTheme="minorHAnsi" w:hAnsiTheme="minorHAnsi" w:cs="Arial"/>
          <w:sz w:val="22"/>
          <w:szCs w:val="22"/>
        </w:rPr>
        <w:t xml:space="preserve">, brasileiro, solteiro, </w:t>
      </w:r>
      <w:r w:rsidR="00310959">
        <w:rPr>
          <w:rFonts w:asciiTheme="minorHAnsi" w:hAnsiTheme="minorHAnsi" w:cs="Arial"/>
          <w:sz w:val="22"/>
          <w:szCs w:val="22"/>
        </w:rPr>
        <w:t xml:space="preserve">maior, </w:t>
      </w:r>
      <w:r w:rsidR="002D1315">
        <w:rPr>
          <w:rFonts w:asciiTheme="minorHAnsi" w:hAnsiTheme="minorHAnsi" w:cs="Arial"/>
          <w:sz w:val="22"/>
          <w:szCs w:val="22"/>
        </w:rPr>
        <w:t xml:space="preserve">estudante, </w:t>
      </w:r>
      <w:r w:rsidR="00310959" w:rsidRPr="00310959">
        <w:rPr>
          <w:rFonts w:asciiTheme="minorHAnsi" w:hAnsiTheme="minorHAnsi" w:cs="Arial"/>
          <w:sz w:val="22"/>
          <w:szCs w:val="22"/>
        </w:rPr>
        <w:t>portador d</w:t>
      </w:r>
      <w:r w:rsidR="002D1315">
        <w:rPr>
          <w:rFonts w:asciiTheme="minorHAnsi" w:hAnsiTheme="minorHAnsi" w:cs="Arial"/>
          <w:sz w:val="22"/>
          <w:szCs w:val="22"/>
        </w:rPr>
        <w:t>o</w:t>
      </w:r>
      <w:r w:rsidR="00310959" w:rsidRPr="00310959">
        <w:rPr>
          <w:rFonts w:asciiTheme="minorHAnsi" w:hAnsiTheme="minorHAnsi" w:cs="Arial"/>
          <w:sz w:val="22"/>
          <w:szCs w:val="22"/>
        </w:rPr>
        <w:t xml:space="preserve"> RG nº 29.914.774-5 SSP/SP, inscrito no CPF </w:t>
      </w:r>
      <w:r w:rsidR="00CF6E58">
        <w:rPr>
          <w:rFonts w:asciiTheme="minorHAnsi" w:hAnsiTheme="minorHAnsi" w:cs="Arial"/>
          <w:sz w:val="22"/>
          <w:szCs w:val="22"/>
        </w:rPr>
        <w:t xml:space="preserve">sob o </w:t>
      </w:r>
      <w:r w:rsidR="00310959" w:rsidRPr="00310959">
        <w:rPr>
          <w:rFonts w:asciiTheme="minorHAnsi" w:hAnsiTheme="minorHAnsi" w:cs="Arial"/>
          <w:sz w:val="22"/>
          <w:szCs w:val="22"/>
        </w:rPr>
        <w:t>nº 223.869.028-03, residente</w:t>
      </w:r>
      <w:r w:rsidR="00CF6E58">
        <w:rPr>
          <w:rFonts w:asciiTheme="minorHAnsi" w:hAnsiTheme="minorHAnsi" w:cs="Arial"/>
          <w:sz w:val="22"/>
          <w:szCs w:val="22"/>
        </w:rPr>
        <w:t xml:space="preserve"> em</w:t>
      </w:r>
      <w:r w:rsidR="00310959" w:rsidRPr="00310959">
        <w:rPr>
          <w:rFonts w:asciiTheme="minorHAnsi" w:hAnsiTheme="minorHAnsi" w:cs="Arial"/>
          <w:sz w:val="22"/>
          <w:szCs w:val="22"/>
        </w:rPr>
        <w:t xml:space="preserve"> Arujá/SP</w:t>
      </w:r>
      <w:r w:rsidR="58153715" w:rsidRPr="6C312589">
        <w:rPr>
          <w:rFonts w:asciiTheme="minorHAnsi" w:hAnsiTheme="minorHAnsi" w:cs="Arial"/>
          <w:sz w:val="22"/>
          <w:szCs w:val="22"/>
        </w:rPr>
        <w:t xml:space="preserve"> e como devedora anuente</w:t>
      </w:r>
      <w:r w:rsidR="7382D929" w:rsidRPr="6C312589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 </w:t>
      </w:r>
      <w:r w:rsidR="02B84888" w:rsidRPr="6C312589">
        <w:rPr>
          <w:rFonts w:asciiTheme="minorHAnsi" w:hAnsiTheme="minorHAnsi" w:cs="Arial"/>
          <w:b/>
          <w:bCs/>
          <w:i/>
          <w:iCs/>
          <w:sz w:val="22"/>
          <w:szCs w:val="22"/>
        </w:rPr>
        <w:t>DROGARIA DROGANADI LTDA</w:t>
      </w:r>
      <w:r w:rsidR="347B2481" w:rsidRPr="6C312589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, </w:t>
      </w:r>
      <w:r w:rsidR="1766EC3D" w:rsidRPr="6C312589">
        <w:rPr>
          <w:rFonts w:asciiTheme="minorHAnsi" w:hAnsiTheme="minorHAnsi" w:cs="Arial"/>
          <w:sz w:val="22"/>
          <w:szCs w:val="22"/>
        </w:rPr>
        <w:t xml:space="preserve">inscrita no CNPJ sob nº </w:t>
      </w:r>
      <w:r w:rsidR="281C24D7" w:rsidRPr="6C312589">
        <w:rPr>
          <w:rFonts w:asciiTheme="minorHAnsi" w:hAnsiTheme="minorHAnsi" w:cs="Arial"/>
          <w:sz w:val="22"/>
          <w:szCs w:val="22"/>
        </w:rPr>
        <w:t>60.430.030/0001-60, com sede em São Paulo/SP</w:t>
      </w:r>
      <w:r w:rsidR="1766EC3D" w:rsidRPr="6C312589">
        <w:rPr>
          <w:rFonts w:asciiTheme="minorHAnsi" w:hAnsiTheme="minorHAnsi" w:cs="Arial"/>
          <w:sz w:val="22"/>
          <w:szCs w:val="22"/>
        </w:rPr>
        <w:t>,</w:t>
      </w:r>
      <w:r w:rsidRPr="6C312589">
        <w:rPr>
          <w:rFonts w:asciiTheme="minorHAnsi" w:hAnsiTheme="minorHAnsi" w:cs="Arial"/>
          <w:sz w:val="22"/>
          <w:szCs w:val="22"/>
        </w:rPr>
        <w:t xml:space="preserve"> </w:t>
      </w:r>
      <w:r w:rsidR="00A46EA1" w:rsidRPr="00A46EA1">
        <w:rPr>
          <w:rFonts w:asciiTheme="minorHAnsi" w:hAnsiTheme="minorHAnsi" w:cs="Arial"/>
          <w:sz w:val="22"/>
          <w:szCs w:val="22"/>
        </w:rPr>
        <w:t xml:space="preserve">neste ato representada por seus sócios-administradores </w:t>
      </w:r>
      <w:r w:rsidR="00A46EA1" w:rsidRPr="00A46EA1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Carolina </w:t>
      </w:r>
      <w:proofErr w:type="spellStart"/>
      <w:r w:rsidR="00A46EA1" w:rsidRPr="00A46EA1">
        <w:rPr>
          <w:rFonts w:asciiTheme="minorHAnsi" w:hAnsiTheme="minorHAnsi" w:cs="Arial"/>
          <w:b/>
          <w:bCs/>
          <w:i/>
          <w:iCs/>
          <w:sz w:val="22"/>
          <w:szCs w:val="22"/>
        </w:rPr>
        <w:t>Badoco</w:t>
      </w:r>
      <w:proofErr w:type="spellEnd"/>
      <w:r w:rsidR="00A46EA1" w:rsidRPr="00A46EA1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A46EA1" w:rsidRPr="00A46EA1">
        <w:rPr>
          <w:rFonts w:asciiTheme="minorHAnsi" w:hAnsiTheme="minorHAnsi" w:cs="Arial"/>
          <w:b/>
          <w:bCs/>
          <w:i/>
          <w:iCs/>
          <w:sz w:val="22"/>
          <w:szCs w:val="22"/>
        </w:rPr>
        <w:t>Melges</w:t>
      </w:r>
      <w:proofErr w:type="spellEnd"/>
      <w:r w:rsidR="00A46EA1" w:rsidRPr="00A46EA1">
        <w:rPr>
          <w:rFonts w:asciiTheme="minorHAnsi" w:hAnsiTheme="minorHAnsi" w:cs="Arial"/>
          <w:sz w:val="22"/>
          <w:szCs w:val="22"/>
        </w:rPr>
        <w:t>, portadora d</w:t>
      </w:r>
      <w:r w:rsidR="00A46EA1">
        <w:rPr>
          <w:rFonts w:asciiTheme="minorHAnsi" w:hAnsiTheme="minorHAnsi" w:cs="Arial"/>
          <w:sz w:val="22"/>
          <w:szCs w:val="22"/>
        </w:rPr>
        <w:t>o</w:t>
      </w:r>
      <w:r w:rsidR="00A46EA1" w:rsidRPr="00A46EA1">
        <w:rPr>
          <w:rFonts w:asciiTheme="minorHAnsi" w:hAnsiTheme="minorHAnsi" w:cs="Arial"/>
          <w:sz w:val="22"/>
          <w:szCs w:val="22"/>
        </w:rPr>
        <w:t xml:space="preserve"> RG nº 24.254.848-9-SSP/SP, inscrit</w:t>
      </w:r>
      <w:r w:rsidR="00A46EA1">
        <w:rPr>
          <w:rFonts w:asciiTheme="minorHAnsi" w:hAnsiTheme="minorHAnsi" w:cs="Arial"/>
          <w:sz w:val="22"/>
          <w:szCs w:val="22"/>
        </w:rPr>
        <w:t>a</w:t>
      </w:r>
      <w:r w:rsidR="00A46EA1" w:rsidRPr="00A46EA1">
        <w:rPr>
          <w:rFonts w:asciiTheme="minorHAnsi" w:hAnsiTheme="minorHAnsi" w:cs="Arial"/>
          <w:sz w:val="22"/>
          <w:szCs w:val="22"/>
        </w:rPr>
        <w:t xml:space="preserve"> no CPF sob o nº 221.724.688-78</w:t>
      </w:r>
      <w:r w:rsidR="00A46EA1">
        <w:rPr>
          <w:rFonts w:asciiTheme="minorHAnsi" w:hAnsiTheme="minorHAnsi" w:cs="Arial"/>
          <w:sz w:val="22"/>
          <w:szCs w:val="22"/>
        </w:rPr>
        <w:t>,</w:t>
      </w:r>
      <w:r w:rsidR="00A46EA1" w:rsidRPr="00A46EA1">
        <w:rPr>
          <w:rFonts w:asciiTheme="minorHAnsi" w:hAnsiTheme="minorHAnsi" w:cs="Arial"/>
          <w:sz w:val="22"/>
          <w:szCs w:val="22"/>
        </w:rPr>
        <w:t xml:space="preserve"> e </w:t>
      </w:r>
      <w:r w:rsidR="00A46EA1" w:rsidRPr="00A46EA1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Rafael </w:t>
      </w:r>
      <w:proofErr w:type="spellStart"/>
      <w:r w:rsidR="00A46EA1" w:rsidRPr="00A46EA1">
        <w:rPr>
          <w:rFonts w:asciiTheme="minorHAnsi" w:hAnsiTheme="minorHAnsi" w:cs="Arial"/>
          <w:b/>
          <w:bCs/>
          <w:i/>
          <w:iCs/>
          <w:sz w:val="22"/>
          <w:szCs w:val="22"/>
        </w:rPr>
        <w:t>Melges</w:t>
      </w:r>
      <w:proofErr w:type="spellEnd"/>
      <w:r w:rsidR="00A46EA1" w:rsidRPr="00A46EA1">
        <w:rPr>
          <w:rFonts w:asciiTheme="minorHAnsi" w:hAnsiTheme="minorHAnsi" w:cs="Arial"/>
          <w:sz w:val="22"/>
          <w:szCs w:val="22"/>
        </w:rPr>
        <w:t>, portador d</w:t>
      </w:r>
      <w:r w:rsidR="00A46EA1">
        <w:rPr>
          <w:rFonts w:asciiTheme="minorHAnsi" w:hAnsiTheme="minorHAnsi" w:cs="Arial"/>
          <w:sz w:val="22"/>
          <w:szCs w:val="22"/>
        </w:rPr>
        <w:t>o</w:t>
      </w:r>
      <w:r w:rsidR="00A46EA1" w:rsidRPr="00A46EA1">
        <w:rPr>
          <w:rFonts w:asciiTheme="minorHAnsi" w:hAnsiTheme="minorHAnsi" w:cs="Arial"/>
          <w:sz w:val="22"/>
          <w:szCs w:val="22"/>
        </w:rPr>
        <w:t xml:space="preserve"> RG. nº 27.449.480-2, inscrito no CPF sob o nº 282.429.118-43</w:t>
      </w:r>
      <w:r w:rsidR="00A46EA1">
        <w:rPr>
          <w:rFonts w:asciiTheme="minorHAnsi" w:hAnsiTheme="minorHAnsi" w:cs="Arial"/>
          <w:sz w:val="22"/>
          <w:szCs w:val="22"/>
        </w:rPr>
        <w:t xml:space="preserve">, </w:t>
      </w:r>
      <w:r w:rsidRPr="6C312589">
        <w:rPr>
          <w:rFonts w:asciiTheme="minorHAnsi" w:hAnsiTheme="minorHAnsi" w:cs="Arial"/>
          <w:sz w:val="22"/>
          <w:szCs w:val="22"/>
        </w:rPr>
        <w:t xml:space="preserve">promoverá a venda em 1º ou 2º leilão fiduciário, de modo somente </w:t>
      </w:r>
      <w:r w:rsidRPr="6C312589">
        <w:rPr>
          <w:rFonts w:asciiTheme="minorHAnsi" w:hAnsiTheme="minorHAnsi" w:cs="Arial"/>
          <w:b/>
          <w:bCs/>
          <w:i/>
          <w:iCs/>
          <w:sz w:val="22"/>
          <w:szCs w:val="22"/>
        </w:rPr>
        <w:t>On-line</w:t>
      </w:r>
      <w:r w:rsidRPr="6C312589">
        <w:rPr>
          <w:rFonts w:asciiTheme="minorHAnsi" w:hAnsiTheme="minorHAnsi" w:cs="Arial"/>
          <w:sz w:val="22"/>
          <w:szCs w:val="22"/>
        </w:rPr>
        <w:t>, do imóve</w:t>
      </w:r>
      <w:r w:rsidR="00A46EA1">
        <w:rPr>
          <w:rFonts w:asciiTheme="minorHAnsi" w:hAnsiTheme="minorHAnsi" w:cs="Arial"/>
          <w:sz w:val="22"/>
          <w:szCs w:val="22"/>
        </w:rPr>
        <w:t>l</w:t>
      </w:r>
      <w:r w:rsidRPr="6C312589">
        <w:rPr>
          <w:rFonts w:asciiTheme="minorHAnsi" w:hAnsiTheme="minorHAnsi" w:cs="Arial"/>
          <w:sz w:val="22"/>
          <w:szCs w:val="22"/>
        </w:rPr>
        <w:t xml:space="preserve"> abaixo descrito, nas datas, hora e local infracitados, na forma da lei 9.514/97. </w:t>
      </w:r>
    </w:p>
    <w:p w14:paraId="364E1E74" w14:textId="77777777" w:rsidR="00023FBB" w:rsidRPr="004202B9" w:rsidRDefault="00023FBB" w:rsidP="00023FBB">
      <w:pPr>
        <w:pStyle w:val="Corpodetexto"/>
        <w:ind w:left="-567" w:right="-994"/>
        <w:rPr>
          <w:rFonts w:asciiTheme="minorHAnsi" w:hAnsiTheme="minorHAnsi" w:cs="Arial"/>
          <w:sz w:val="22"/>
          <w:szCs w:val="22"/>
        </w:rPr>
      </w:pPr>
    </w:p>
    <w:p w14:paraId="5798F14D" w14:textId="2CBFFECF" w:rsidR="005E7B20" w:rsidRDefault="00023FBB" w:rsidP="005E7B20">
      <w:pPr>
        <w:pStyle w:val="Corpodetexto"/>
        <w:ind w:left="-567" w:right="-994"/>
        <w:rPr>
          <w:rFonts w:asciiTheme="minorHAnsi" w:hAnsiTheme="minorHAnsi" w:cs="Arial"/>
          <w:i/>
          <w:iCs/>
          <w:sz w:val="22"/>
          <w:szCs w:val="22"/>
        </w:rPr>
      </w:pPr>
      <w:r w:rsidRPr="004202B9">
        <w:rPr>
          <w:rFonts w:asciiTheme="minorHAnsi" w:hAnsiTheme="minorHAnsi" w:cs="Arial"/>
          <w:b/>
          <w:bCs/>
          <w:sz w:val="22"/>
          <w:szCs w:val="22"/>
        </w:rPr>
        <w:t>1.</w:t>
      </w:r>
      <w:r w:rsidRPr="004202B9">
        <w:rPr>
          <w:rFonts w:asciiTheme="minorHAnsi" w:hAnsiTheme="minorHAnsi" w:cs="Arial"/>
          <w:sz w:val="22"/>
          <w:szCs w:val="22"/>
        </w:rPr>
        <w:t xml:space="preserve"> </w:t>
      </w:r>
      <w:r w:rsidRPr="004202B9">
        <w:rPr>
          <w:rFonts w:asciiTheme="minorHAnsi" w:hAnsiTheme="minorHAnsi" w:cs="Arial"/>
          <w:b/>
          <w:bCs/>
          <w:sz w:val="22"/>
          <w:szCs w:val="22"/>
        </w:rPr>
        <w:t xml:space="preserve">Local da realização dos leilões: </w:t>
      </w:r>
      <w:r w:rsidR="005E7B20">
        <w:rPr>
          <w:rFonts w:ascii="Calibri" w:hAnsi="Calibri" w:cs="Arial"/>
          <w:sz w:val="22"/>
          <w:szCs w:val="22"/>
        </w:rPr>
        <w:t xml:space="preserve">Os leilões serão realizados exclusivamente pela Internet, através do site </w:t>
      </w:r>
      <w:hyperlink r:id="rId7" w:history="1">
        <w:r w:rsidR="00B8431B" w:rsidRPr="0002515F">
          <w:rPr>
            <w:rStyle w:val="Hyperlink"/>
            <w:rFonts w:asciiTheme="minorHAnsi" w:hAnsiTheme="minorHAnsi" w:cs="Arial"/>
            <w:i/>
            <w:iCs/>
            <w:sz w:val="22"/>
            <w:szCs w:val="22"/>
          </w:rPr>
          <w:t>www.portalzuk.com.br</w:t>
        </w:r>
      </w:hyperlink>
      <w:r w:rsidR="005E7B20">
        <w:rPr>
          <w:rFonts w:asciiTheme="minorHAnsi" w:hAnsiTheme="minorHAnsi" w:cs="Arial"/>
          <w:i/>
          <w:iCs/>
          <w:sz w:val="22"/>
          <w:szCs w:val="22"/>
        </w:rPr>
        <w:t xml:space="preserve">. </w:t>
      </w:r>
    </w:p>
    <w:p w14:paraId="24572141" w14:textId="216DF143" w:rsidR="00023FBB" w:rsidRPr="004202B9" w:rsidRDefault="00023FBB" w:rsidP="00023FBB">
      <w:pPr>
        <w:pStyle w:val="Corpodetexto"/>
        <w:ind w:left="-567" w:right="-994"/>
        <w:rPr>
          <w:rFonts w:asciiTheme="minorHAnsi" w:hAnsiTheme="minorHAnsi" w:cs="Arial"/>
          <w:sz w:val="22"/>
          <w:szCs w:val="22"/>
        </w:rPr>
      </w:pPr>
    </w:p>
    <w:p w14:paraId="42CBAE21" w14:textId="40F64571" w:rsidR="00023FBB" w:rsidRPr="007000AA" w:rsidRDefault="7C33B531" w:rsidP="6C312589">
      <w:pPr>
        <w:pStyle w:val="Corpodetexto"/>
        <w:tabs>
          <w:tab w:val="right" w:pos="9498"/>
        </w:tabs>
        <w:ind w:left="-567" w:right="-994"/>
        <w:rPr>
          <w:rFonts w:asciiTheme="minorHAnsi" w:hAnsiTheme="minorHAnsi" w:cs="Arial"/>
          <w:b/>
          <w:bCs/>
          <w:sz w:val="22"/>
          <w:szCs w:val="22"/>
        </w:rPr>
      </w:pPr>
      <w:r w:rsidRPr="6C312589">
        <w:rPr>
          <w:rFonts w:asciiTheme="minorHAnsi" w:hAnsiTheme="minorHAnsi" w:cs="Arial"/>
          <w:b/>
          <w:bCs/>
          <w:sz w:val="22"/>
          <w:szCs w:val="22"/>
        </w:rPr>
        <w:t>2. Descrição do imóve</w:t>
      </w:r>
      <w:r w:rsidR="494DE864" w:rsidRPr="6C312589">
        <w:rPr>
          <w:rFonts w:asciiTheme="minorHAnsi" w:hAnsiTheme="minorHAnsi" w:cs="Arial"/>
          <w:b/>
          <w:bCs/>
          <w:sz w:val="22"/>
          <w:szCs w:val="22"/>
        </w:rPr>
        <w:t>l</w:t>
      </w:r>
      <w:r w:rsidRPr="6C312589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="39C159BA" w:rsidRPr="6C312589">
        <w:rPr>
          <w:rFonts w:asciiTheme="minorHAnsi" w:hAnsiTheme="minorHAnsi" w:cs="Arial"/>
          <w:b/>
          <w:bCs/>
          <w:sz w:val="22"/>
          <w:szCs w:val="22"/>
        </w:rPr>
        <w:t xml:space="preserve">Uma Gleba </w:t>
      </w:r>
      <w:r w:rsidR="005E718E">
        <w:rPr>
          <w:rFonts w:asciiTheme="minorHAnsi" w:hAnsiTheme="minorHAnsi" w:cs="Arial"/>
          <w:b/>
          <w:bCs/>
          <w:sz w:val="22"/>
          <w:szCs w:val="22"/>
        </w:rPr>
        <w:t>d</w:t>
      </w:r>
      <w:r w:rsidR="39C159BA" w:rsidRPr="6C312589">
        <w:rPr>
          <w:rFonts w:asciiTheme="minorHAnsi" w:hAnsiTheme="minorHAnsi" w:cs="Arial"/>
          <w:b/>
          <w:bCs/>
          <w:sz w:val="22"/>
          <w:szCs w:val="22"/>
        </w:rPr>
        <w:t>e Terras</w:t>
      </w:r>
      <w:r w:rsidR="39C159BA" w:rsidRPr="6C312589">
        <w:rPr>
          <w:rFonts w:asciiTheme="minorHAnsi" w:hAnsiTheme="minorHAnsi" w:cs="Arial"/>
          <w:sz w:val="22"/>
          <w:szCs w:val="22"/>
        </w:rPr>
        <w:t xml:space="preserve"> situada no Bairro Do Olho D'água Zona Rural </w:t>
      </w:r>
      <w:r w:rsidR="37E9E2C8" w:rsidRPr="6C312589">
        <w:rPr>
          <w:rFonts w:asciiTheme="minorHAnsi" w:hAnsiTheme="minorHAnsi" w:cs="Arial"/>
          <w:sz w:val="22"/>
          <w:szCs w:val="22"/>
        </w:rPr>
        <w:t>do</w:t>
      </w:r>
      <w:r w:rsidR="5EB07F9B" w:rsidRPr="6C312589">
        <w:rPr>
          <w:rFonts w:asciiTheme="minorHAnsi" w:hAnsiTheme="minorHAnsi" w:cs="Arial"/>
          <w:sz w:val="22"/>
          <w:szCs w:val="22"/>
        </w:rPr>
        <w:t xml:space="preserve"> distrito</w:t>
      </w:r>
      <w:r w:rsidR="39C159BA" w:rsidRPr="6C312589">
        <w:rPr>
          <w:rFonts w:asciiTheme="minorHAnsi" w:hAnsiTheme="minorHAnsi" w:cs="Arial"/>
          <w:sz w:val="22"/>
          <w:szCs w:val="22"/>
        </w:rPr>
        <w:t xml:space="preserve">, município e comarca de </w:t>
      </w:r>
      <w:r w:rsidR="6FF0D9C2" w:rsidRPr="6C312589">
        <w:rPr>
          <w:rFonts w:asciiTheme="minorHAnsi" w:hAnsiTheme="minorHAnsi" w:cs="Arial"/>
          <w:sz w:val="22"/>
          <w:szCs w:val="22"/>
        </w:rPr>
        <w:t>Mairiporã/SP</w:t>
      </w:r>
      <w:r w:rsidR="39C159BA" w:rsidRPr="6C312589">
        <w:rPr>
          <w:rFonts w:asciiTheme="minorHAnsi" w:hAnsiTheme="minorHAnsi" w:cs="Arial"/>
          <w:sz w:val="22"/>
          <w:szCs w:val="22"/>
        </w:rPr>
        <w:t>, com frente para a Rodovia Fernão Dias, dis</w:t>
      </w:r>
      <w:r w:rsidR="437E40C6" w:rsidRPr="6C312589">
        <w:rPr>
          <w:rFonts w:asciiTheme="minorHAnsi" w:hAnsiTheme="minorHAnsi" w:cs="Arial"/>
          <w:sz w:val="22"/>
          <w:szCs w:val="22"/>
        </w:rPr>
        <w:t>tando</w:t>
      </w:r>
      <w:r w:rsidR="39C159BA" w:rsidRPr="6C312589">
        <w:rPr>
          <w:rFonts w:asciiTheme="minorHAnsi" w:hAnsiTheme="minorHAnsi" w:cs="Arial"/>
          <w:sz w:val="22"/>
          <w:szCs w:val="22"/>
        </w:rPr>
        <w:t xml:space="preserve"> aproximadamente, dois (2) </w:t>
      </w:r>
      <w:r w:rsidR="2629D10F" w:rsidRPr="6C312589">
        <w:rPr>
          <w:rFonts w:asciiTheme="minorHAnsi" w:hAnsiTheme="minorHAnsi" w:cs="Arial"/>
          <w:sz w:val="22"/>
          <w:szCs w:val="22"/>
        </w:rPr>
        <w:t>quilômetros</w:t>
      </w:r>
      <w:r w:rsidR="39C159BA" w:rsidRPr="6C312589">
        <w:rPr>
          <w:rFonts w:asciiTheme="minorHAnsi" w:hAnsiTheme="minorHAnsi" w:cs="Arial"/>
          <w:sz w:val="22"/>
          <w:szCs w:val="22"/>
        </w:rPr>
        <w:t xml:space="preserve"> da entrada da cidad</w:t>
      </w:r>
      <w:r w:rsidR="6CB25E0F" w:rsidRPr="6C312589">
        <w:rPr>
          <w:rFonts w:asciiTheme="minorHAnsi" w:hAnsiTheme="minorHAnsi" w:cs="Arial"/>
          <w:sz w:val="22"/>
          <w:szCs w:val="22"/>
        </w:rPr>
        <w:t>e</w:t>
      </w:r>
      <w:r w:rsidR="39C159BA" w:rsidRPr="6C312589">
        <w:rPr>
          <w:rFonts w:asciiTheme="minorHAnsi" w:hAnsiTheme="minorHAnsi" w:cs="Arial"/>
          <w:sz w:val="22"/>
          <w:szCs w:val="22"/>
        </w:rPr>
        <w:t>, no sentido de quem segue para Atibaia, do lado esquerdo da referida rodovia, tendo seu início na altura do Km 63+870,</w:t>
      </w:r>
      <w:r w:rsidR="39C159BA" w:rsidRPr="00CD35F8">
        <w:rPr>
          <w:rFonts w:asciiTheme="minorHAnsi" w:hAnsiTheme="minorHAnsi" w:cs="Arial"/>
          <w:sz w:val="22"/>
          <w:szCs w:val="22"/>
        </w:rPr>
        <w:t>00m</w:t>
      </w:r>
      <w:r w:rsidR="789A7318" w:rsidRPr="6C312589">
        <w:rPr>
          <w:rFonts w:asciiTheme="minorHAnsi" w:hAnsiTheme="minorHAnsi" w:cs="Arial"/>
          <w:sz w:val="22"/>
          <w:szCs w:val="22"/>
        </w:rPr>
        <w:t>, melhor descrito e caracterizado em seus limites e confrontações na referida matrícula.</w:t>
      </w:r>
      <w:r w:rsidR="0045672C">
        <w:rPr>
          <w:rFonts w:asciiTheme="minorHAnsi" w:hAnsiTheme="minorHAnsi" w:cs="Arial"/>
          <w:sz w:val="22"/>
          <w:szCs w:val="22"/>
        </w:rPr>
        <w:t xml:space="preserve"> A descrição encerra </w:t>
      </w:r>
      <w:r w:rsidR="00B93F12">
        <w:rPr>
          <w:rFonts w:asciiTheme="minorHAnsi" w:hAnsiTheme="minorHAnsi" w:cs="Arial"/>
          <w:sz w:val="22"/>
          <w:szCs w:val="22"/>
        </w:rPr>
        <w:t xml:space="preserve">uma área de 400.161,53m² ou 40,0161 hectares ou ainda </w:t>
      </w:r>
      <w:r w:rsidR="0075301B">
        <w:rPr>
          <w:rFonts w:asciiTheme="minorHAnsi" w:hAnsiTheme="minorHAnsi" w:cs="Arial"/>
          <w:sz w:val="22"/>
          <w:szCs w:val="22"/>
        </w:rPr>
        <w:t>16,5356 alqueires.</w:t>
      </w:r>
      <w:r w:rsidR="7CAD77A5" w:rsidRPr="6C312589">
        <w:rPr>
          <w:rFonts w:asciiTheme="minorHAnsi" w:hAnsiTheme="minorHAnsi" w:cs="Arial"/>
          <w:sz w:val="22"/>
          <w:szCs w:val="22"/>
        </w:rPr>
        <w:t xml:space="preserve"> </w:t>
      </w:r>
      <w:r w:rsidR="1CE25811" w:rsidRPr="6C312589">
        <w:rPr>
          <w:rFonts w:asciiTheme="minorHAnsi" w:hAnsiTheme="minorHAnsi" w:cs="Arial"/>
          <w:b/>
          <w:bCs/>
          <w:sz w:val="22"/>
          <w:szCs w:val="22"/>
        </w:rPr>
        <w:t xml:space="preserve">Imóvel objeto da matrícula nº </w:t>
      </w:r>
      <w:r w:rsidR="2D915455" w:rsidRPr="6C312589">
        <w:rPr>
          <w:rFonts w:asciiTheme="minorHAnsi" w:hAnsiTheme="minorHAnsi" w:cs="Arial"/>
          <w:b/>
          <w:bCs/>
          <w:sz w:val="22"/>
          <w:szCs w:val="22"/>
        </w:rPr>
        <w:t xml:space="preserve">29.267 do </w:t>
      </w:r>
      <w:r w:rsidR="00772097">
        <w:rPr>
          <w:rFonts w:asciiTheme="minorHAnsi" w:hAnsiTheme="minorHAnsi" w:cs="Arial"/>
          <w:b/>
          <w:bCs/>
          <w:sz w:val="22"/>
          <w:szCs w:val="22"/>
        </w:rPr>
        <w:t xml:space="preserve">Oficial de Registro de Imóveis </w:t>
      </w:r>
      <w:r w:rsidR="2D915455" w:rsidRPr="6C312589">
        <w:rPr>
          <w:rFonts w:asciiTheme="minorHAnsi" w:hAnsiTheme="minorHAnsi" w:cs="Arial"/>
          <w:b/>
          <w:bCs/>
          <w:sz w:val="22"/>
          <w:szCs w:val="22"/>
        </w:rPr>
        <w:t>de Mairiporã/SP</w:t>
      </w:r>
      <w:r w:rsidR="1CE25811" w:rsidRPr="6C312589">
        <w:rPr>
          <w:rFonts w:asciiTheme="minorHAnsi" w:hAnsiTheme="minorHAnsi" w:cs="Arial"/>
          <w:b/>
          <w:bCs/>
          <w:sz w:val="22"/>
          <w:szCs w:val="22"/>
        </w:rPr>
        <w:t>.</w:t>
      </w:r>
      <w:r w:rsidR="5239F579" w:rsidRPr="6C312589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1AE405E0" w14:textId="34142E48" w:rsidR="00023FBB" w:rsidRDefault="7C33B531" w:rsidP="6C312589">
      <w:pPr>
        <w:pStyle w:val="Corpodetexto"/>
        <w:spacing w:before="240"/>
        <w:ind w:left="-567" w:right="-994"/>
        <w:rPr>
          <w:rFonts w:asciiTheme="minorHAnsi" w:hAnsiTheme="minorHAnsi" w:cs="Arial"/>
          <w:sz w:val="22"/>
          <w:szCs w:val="22"/>
        </w:rPr>
      </w:pPr>
      <w:r w:rsidRPr="6C312589">
        <w:rPr>
          <w:rFonts w:asciiTheme="minorHAnsi" w:hAnsiTheme="minorHAnsi" w:cs="Arial"/>
          <w:b/>
          <w:bCs/>
          <w:sz w:val="22"/>
          <w:szCs w:val="22"/>
        </w:rPr>
        <w:t>Observação</w:t>
      </w:r>
      <w:r w:rsidR="5B705311" w:rsidRPr="6C312589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="000104E9">
        <w:rPr>
          <w:rFonts w:asciiTheme="minorHAnsi" w:hAnsiTheme="minorHAnsi" w:cs="Arial"/>
          <w:b/>
          <w:bCs/>
          <w:sz w:val="22"/>
          <w:szCs w:val="22"/>
        </w:rPr>
        <w:t xml:space="preserve">(i) </w:t>
      </w:r>
      <w:r w:rsidR="000104E9">
        <w:rPr>
          <w:rFonts w:asciiTheme="minorHAnsi" w:hAnsiTheme="minorHAnsi" w:cs="Arial"/>
          <w:sz w:val="22"/>
          <w:szCs w:val="22"/>
        </w:rPr>
        <w:t>Imóvel com</w:t>
      </w:r>
      <w:r w:rsidR="0086268C">
        <w:rPr>
          <w:rFonts w:asciiTheme="minorHAnsi" w:hAnsiTheme="minorHAnsi" w:cs="Arial"/>
          <w:sz w:val="22"/>
          <w:szCs w:val="22"/>
        </w:rPr>
        <w:t xml:space="preserve"> APP e</w:t>
      </w:r>
      <w:r w:rsidR="000104E9">
        <w:rPr>
          <w:rFonts w:asciiTheme="minorHAnsi" w:hAnsiTheme="minorHAnsi" w:cs="Arial"/>
          <w:sz w:val="22"/>
          <w:szCs w:val="22"/>
        </w:rPr>
        <w:t xml:space="preserve"> área de servidão </w:t>
      </w:r>
      <w:r w:rsidR="0086268C">
        <w:rPr>
          <w:rFonts w:asciiTheme="minorHAnsi" w:hAnsiTheme="minorHAnsi" w:cs="Arial"/>
          <w:sz w:val="22"/>
          <w:szCs w:val="22"/>
        </w:rPr>
        <w:t xml:space="preserve">para passagem de linha de transmissão. </w:t>
      </w:r>
      <w:r w:rsidR="0086268C">
        <w:rPr>
          <w:rFonts w:asciiTheme="minorHAnsi" w:hAnsiTheme="minorHAnsi" w:cs="Arial"/>
          <w:b/>
          <w:bCs/>
          <w:sz w:val="22"/>
          <w:szCs w:val="22"/>
        </w:rPr>
        <w:t>(</w:t>
      </w:r>
      <w:proofErr w:type="spellStart"/>
      <w:r w:rsidR="0086268C">
        <w:rPr>
          <w:rFonts w:asciiTheme="minorHAnsi" w:hAnsiTheme="minorHAnsi" w:cs="Arial"/>
          <w:b/>
          <w:bCs/>
          <w:sz w:val="22"/>
          <w:szCs w:val="22"/>
        </w:rPr>
        <w:t>ii</w:t>
      </w:r>
      <w:proofErr w:type="spellEnd"/>
      <w:r w:rsidR="0086268C">
        <w:rPr>
          <w:rFonts w:asciiTheme="minorHAnsi" w:hAnsiTheme="minorHAnsi" w:cs="Arial"/>
          <w:b/>
          <w:bCs/>
          <w:sz w:val="22"/>
          <w:szCs w:val="22"/>
        </w:rPr>
        <w:t xml:space="preserve">) </w:t>
      </w:r>
      <w:r w:rsidRPr="6C312589">
        <w:rPr>
          <w:rFonts w:asciiTheme="minorHAnsi" w:hAnsiTheme="minorHAnsi" w:cs="Arial"/>
          <w:sz w:val="22"/>
          <w:szCs w:val="22"/>
        </w:rPr>
        <w:t>Imóve</w:t>
      </w:r>
      <w:r w:rsidR="75BC6C6D" w:rsidRPr="6C312589">
        <w:rPr>
          <w:rFonts w:asciiTheme="minorHAnsi" w:hAnsiTheme="minorHAnsi" w:cs="Arial"/>
          <w:sz w:val="22"/>
          <w:szCs w:val="22"/>
        </w:rPr>
        <w:t>l</w:t>
      </w:r>
      <w:r w:rsidRPr="6C312589">
        <w:rPr>
          <w:rFonts w:asciiTheme="minorHAnsi" w:hAnsiTheme="minorHAnsi" w:cs="Arial"/>
          <w:sz w:val="22"/>
          <w:szCs w:val="22"/>
        </w:rPr>
        <w:t xml:space="preserve"> ocupado. Desocupação pelo adquirente, nos termos do art. 30 e § único da lei 9.514/97.</w:t>
      </w:r>
      <w:r w:rsidR="00B474C0">
        <w:rPr>
          <w:rFonts w:asciiTheme="minorHAnsi" w:hAnsiTheme="minorHAnsi" w:cs="Arial"/>
          <w:sz w:val="22"/>
          <w:szCs w:val="22"/>
        </w:rPr>
        <w:t xml:space="preserve"> </w:t>
      </w:r>
      <w:r w:rsidR="00B474C0" w:rsidRPr="00425216">
        <w:rPr>
          <w:rFonts w:ascii="Aptos" w:hAnsi="Aptos"/>
        </w:rPr>
        <w:t xml:space="preserve">Recai sob o imóvel </w:t>
      </w:r>
      <w:r w:rsidR="00B474C0">
        <w:rPr>
          <w:rFonts w:ascii="Aptos" w:hAnsi="Aptos"/>
        </w:rPr>
        <w:t>a ação</w:t>
      </w:r>
      <w:r w:rsidR="00B474C0">
        <w:rPr>
          <w:rFonts w:ascii="Aptos" w:hAnsi="Aptos"/>
        </w:rPr>
        <w:t>:</w:t>
      </w:r>
      <w:r w:rsidR="00B474C0" w:rsidRPr="00B474C0">
        <w:t xml:space="preserve"> </w:t>
      </w:r>
      <w:r w:rsidR="00B474C0" w:rsidRPr="00B474C0">
        <w:rPr>
          <w:rFonts w:asciiTheme="minorHAnsi" w:hAnsiTheme="minorHAnsi" w:cs="Arial"/>
          <w:sz w:val="22"/>
          <w:szCs w:val="22"/>
        </w:rPr>
        <w:t>1002956-88.2024.8.26.0338 – Usucapião 2ª VARA FORO DE MAIRIPORÃ</w:t>
      </w:r>
      <w:r w:rsidR="00B474C0">
        <w:rPr>
          <w:rFonts w:asciiTheme="minorHAnsi" w:hAnsiTheme="minorHAnsi" w:cs="Arial"/>
          <w:sz w:val="22"/>
          <w:szCs w:val="22"/>
        </w:rPr>
        <w:t>.</w:t>
      </w:r>
    </w:p>
    <w:p w14:paraId="559D9204" w14:textId="1C094B2E" w:rsidR="00B8431B" w:rsidRDefault="00B8431B" w:rsidP="6C312589">
      <w:pPr>
        <w:pStyle w:val="Corpodetexto"/>
        <w:ind w:left="-567" w:right="-994"/>
        <w:rPr>
          <w:rFonts w:asciiTheme="minorHAnsi" w:hAnsiTheme="minorHAnsi" w:cs="Arial"/>
          <w:sz w:val="22"/>
          <w:szCs w:val="22"/>
        </w:rPr>
      </w:pPr>
    </w:p>
    <w:p w14:paraId="0C39D66D" w14:textId="7309AF78" w:rsidR="00023FBB" w:rsidRPr="004202B9" w:rsidRDefault="00023FBB" w:rsidP="00023FBB">
      <w:pPr>
        <w:pStyle w:val="Corpodetexto"/>
        <w:ind w:left="-567" w:right="-994"/>
        <w:rPr>
          <w:rFonts w:asciiTheme="minorHAnsi" w:hAnsiTheme="minorHAnsi" w:cs="Arial"/>
          <w:b/>
          <w:bCs/>
          <w:sz w:val="22"/>
          <w:szCs w:val="22"/>
        </w:rPr>
      </w:pPr>
      <w:r w:rsidRPr="004202B9">
        <w:rPr>
          <w:rFonts w:asciiTheme="minorHAnsi" w:hAnsiTheme="minorHAnsi" w:cs="Arial"/>
          <w:b/>
          <w:bCs/>
          <w:sz w:val="22"/>
          <w:szCs w:val="22"/>
        </w:rPr>
        <w:t>3. Datas e valores dos leilões:</w:t>
      </w:r>
    </w:p>
    <w:p w14:paraId="21E3CFB1" w14:textId="77777777" w:rsidR="00023FBB" w:rsidRPr="00CD35F8" w:rsidRDefault="00023FBB" w:rsidP="00CD35F8">
      <w:pPr>
        <w:pStyle w:val="Corpodetexto"/>
        <w:tabs>
          <w:tab w:val="right" w:pos="9498"/>
        </w:tabs>
        <w:ind w:left="-567" w:right="-994"/>
        <w:rPr>
          <w:rFonts w:asciiTheme="minorHAnsi" w:hAnsiTheme="minorHAnsi" w:cs="Arial"/>
          <w:b/>
          <w:bCs/>
          <w:sz w:val="22"/>
          <w:szCs w:val="22"/>
        </w:rPr>
      </w:pPr>
    </w:p>
    <w:p w14:paraId="2605E0AF" w14:textId="586D4517" w:rsidR="00CD35F8" w:rsidRPr="00CD35F8" w:rsidRDefault="00023FBB" w:rsidP="00CD35F8">
      <w:pPr>
        <w:pStyle w:val="Corpodetexto"/>
        <w:tabs>
          <w:tab w:val="right" w:pos="9498"/>
        </w:tabs>
        <w:ind w:left="-567" w:right="-994"/>
        <w:rPr>
          <w:rFonts w:asciiTheme="minorHAnsi" w:hAnsiTheme="minorHAnsi" w:cs="Arial"/>
          <w:b/>
          <w:bCs/>
          <w:sz w:val="22"/>
          <w:szCs w:val="22"/>
        </w:rPr>
      </w:pPr>
      <w:r w:rsidRPr="00CD35F8">
        <w:rPr>
          <w:rFonts w:asciiTheme="minorHAnsi" w:hAnsiTheme="minorHAnsi" w:cs="Arial"/>
          <w:b/>
          <w:bCs/>
          <w:sz w:val="22"/>
          <w:szCs w:val="22"/>
        </w:rPr>
        <w:t xml:space="preserve">&gt;1º Leilão: </w:t>
      </w:r>
      <w:r w:rsidR="00CD35F8" w:rsidRPr="00CD35F8">
        <w:rPr>
          <w:rFonts w:asciiTheme="minorHAnsi" w:hAnsiTheme="minorHAnsi" w:cs="Arial"/>
          <w:b/>
          <w:bCs/>
          <w:sz w:val="22"/>
          <w:szCs w:val="22"/>
        </w:rPr>
        <w:t>03/10/2024</w:t>
      </w:r>
      <w:r w:rsidRPr="00CD35F8">
        <w:rPr>
          <w:rFonts w:asciiTheme="minorHAnsi" w:hAnsiTheme="minorHAnsi" w:cs="Arial"/>
          <w:b/>
          <w:bCs/>
          <w:sz w:val="22"/>
          <w:szCs w:val="22"/>
        </w:rPr>
        <w:t xml:space="preserve">, às </w:t>
      </w:r>
      <w:r w:rsidR="00EB26CA">
        <w:rPr>
          <w:rFonts w:asciiTheme="minorHAnsi" w:hAnsiTheme="minorHAnsi" w:cs="Arial"/>
          <w:b/>
          <w:bCs/>
          <w:sz w:val="22"/>
          <w:szCs w:val="22"/>
        </w:rPr>
        <w:t>10</w:t>
      </w:r>
      <w:r w:rsidRPr="00CD35F8">
        <w:rPr>
          <w:rFonts w:asciiTheme="minorHAnsi" w:hAnsiTheme="minorHAnsi" w:cs="Arial"/>
          <w:b/>
          <w:bCs/>
          <w:sz w:val="22"/>
          <w:szCs w:val="22"/>
        </w:rPr>
        <w:t>:</w:t>
      </w:r>
      <w:r w:rsidR="00EB26CA">
        <w:rPr>
          <w:rFonts w:asciiTheme="minorHAnsi" w:hAnsiTheme="minorHAnsi" w:cs="Arial"/>
          <w:b/>
          <w:bCs/>
          <w:sz w:val="22"/>
          <w:szCs w:val="22"/>
        </w:rPr>
        <w:t>30</w:t>
      </w:r>
      <w:r w:rsidRPr="00CD35F8">
        <w:rPr>
          <w:rFonts w:asciiTheme="minorHAnsi" w:hAnsiTheme="minorHAnsi" w:cs="Arial"/>
          <w:b/>
          <w:bCs/>
          <w:sz w:val="22"/>
          <w:szCs w:val="22"/>
        </w:rPr>
        <w:t xml:space="preserve"> h. Lance mínimo: R$ </w:t>
      </w:r>
      <w:r w:rsidR="00CD35F8" w:rsidRPr="00CD35F8">
        <w:rPr>
          <w:rFonts w:asciiTheme="minorHAnsi" w:hAnsiTheme="minorHAnsi" w:cs="Arial"/>
          <w:b/>
          <w:bCs/>
          <w:sz w:val="22"/>
          <w:szCs w:val="22"/>
        </w:rPr>
        <w:t>8.7</w:t>
      </w:r>
      <w:r w:rsidR="00250A35">
        <w:rPr>
          <w:rFonts w:asciiTheme="minorHAnsi" w:hAnsiTheme="minorHAnsi" w:cs="Arial"/>
          <w:b/>
          <w:bCs/>
          <w:sz w:val="22"/>
          <w:szCs w:val="22"/>
        </w:rPr>
        <w:t>70</w:t>
      </w:r>
      <w:r w:rsidR="00CD35F8" w:rsidRPr="00CD35F8">
        <w:rPr>
          <w:rFonts w:asciiTheme="minorHAnsi" w:hAnsiTheme="minorHAnsi" w:cs="Arial"/>
          <w:b/>
          <w:bCs/>
          <w:sz w:val="22"/>
          <w:szCs w:val="22"/>
        </w:rPr>
        <w:t>.000,00</w:t>
      </w:r>
    </w:p>
    <w:p w14:paraId="0B737339" w14:textId="410AE3EE" w:rsidR="00023FBB" w:rsidRPr="00CD35F8" w:rsidRDefault="00023FBB" w:rsidP="00023FBB">
      <w:pPr>
        <w:pStyle w:val="Corpodetexto"/>
        <w:ind w:left="-567" w:right="-994"/>
        <w:rPr>
          <w:rFonts w:asciiTheme="minorHAnsi" w:hAnsiTheme="minorHAnsi" w:cs="Arial"/>
          <w:b/>
          <w:bCs/>
          <w:sz w:val="22"/>
          <w:szCs w:val="22"/>
        </w:rPr>
      </w:pPr>
      <w:r w:rsidRPr="00CD35F8">
        <w:rPr>
          <w:rFonts w:asciiTheme="minorHAnsi" w:hAnsiTheme="minorHAnsi" w:cs="Arial"/>
          <w:b/>
          <w:bCs/>
          <w:sz w:val="22"/>
          <w:szCs w:val="22"/>
        </w:rPr>
        <w:t xml:space="preserve">&gt;2º Leilão: </w:t>
      </w:r>
      <w:r w:rsidR="00CD35F8" w:rsidRPr="00CD35F8">
        <w:rPr>
          <w:rFonts w:asciiTheme="minorHAnsi" w:hAnsiTheme="minorHAnsi" w:cs="Arial"/>
          <w:b/>
          <w:bCs/>
          <w:sz w:val="22"/>
          <w:szCs w:val="22"/>
        </w:rPr>
        <w:t>10/10/2024</w:t>
      </w:r>
      <w:r w:rsidRPr="00CD35F8">
        <w:rPr>
          <w:rFonts w:asciiTheme="minorHAnsi" w:hAnsiTheme="minorHAnsi" w:cs="Arial"/>
          <w:b/>
          <w:bCs/>
          <w:sz w:val="22"/>
          <w:szCs w:val="22"/>
        </w:rPr>
        <w:t xml:space="preserve">, às </w:t>
      </w:r>
      <w:r w:rsidR="00EB26CA">
        <w:rPr>
          <w:rFonts w:asciiTheme="minorHAnsi" w:hAnsiTheme="minorHAnsi" w:cs="Arial"/>
          <w:b/>
          <w:bCs/>
          <w:sz w:val="22"/>
          <w:szCs w:val="22"/>
        </w:rPr>
        <w:t>10</w:t>
      </w:r>
      <w:r w:rsidRPr="00CD35F8">
        <w:rPr>
          <w:rFonts w:asciiTheme="minorHAnsi" w:hAnsiTheme="minorHAnsi" w:cs="Arial"/>
          <w:b/>
          <w:bCs/>
          <w:sz w:val="22"/>
          <w:szCs w:val="22"/>
        </w:rPr>
        <w:t>:</w:t>
      </w:r>
      <w:r w:rsidR="00EB26CA">
        <w:rPr>
          <w:rFonts w:asciiTheme="minorHAnsi" w:hAnsiTheme="minorHAnsi" w:cs="Arial"/>
          <w:b/>
          <w:bCs/>
          <w:sz w:val="22"/>
          <w:szCs w:val="22"/>
        </w:rPr>
        <w:t>30</w:t>
      </w:r>
      <w:r w:rsidRPr="00CD35F8">
        <w:rPr>
          <w:rFonts w:asciiTheme="minorHAnsi" w:hAnsiTheme="minorHAnsi" w:cs="Arial"/>
          <w:b/>
          <w:bCs/>
          <w:sz w:val="22"/>
          <w:szCs w:val="22"/>
        </w:rPr>
        <w:t xml:space="preserve"> h. Lance mínimo: R$ </w:t>
      </w:r>
      <w:r w:rsidR="00CD35F8" w:rsidRPr="00CD35F8">
        <w:rPr>
          <w:rFonts w:asciiTheme="minorHAnsi" w:hAnsiTheme="minorHAnsi" w:cs="Arial"/>
          <w:b/>
          <w:bCs/>
          <w:sz w:val="22"/>
          <w:szCs w:val="22"/>
        </w:rPr>
        <w:t>13.</w:t>
      </w:r>
      <w:r w:rsidR="00250A35">
        <w:rPr>
          <w:rFonts w:asciiTheme="minorHAnsi" w:hAnsiTheme="minorHAnsi" w:cs="Arial"/>
          <w:b/>
          <w:bCs/>
          <w:sz w:val="22"/>
          <w:szCs w:val="22"/>
        </w:rPr>
        <w:t>083.</w:t>
      </w:r>
      <w:r w:rsidR="00CD35F8" w:rsidRPr="00CD35F8">
        <w:rPr>
          <w:rFonts w:asciiTheme="minorHAnsi" w:hAnsiTheme="minorHAnsi" w:cs="Arial"/>
          <w:b/>
          <w:bCs/>
          <w:sz w:val="22"/>
          <w:szCs w:val="22"/>
        </w:rPr>
        <w:t>000,00</w:t>
      </w:r>
      <w:r w:rsidRPr="00CD35F8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6717FE4A" w14:textId="77777777" w:rsidR="00023FBB" w:rsidRPr="004202B9" w:rsidRDefault="00023FBB" w:rsidP="00023FBB">
      <w:pPr>
        <w:pStyle w:val="Corpodetexto"/>
        <w:ind w:left="-567" w:right="-994"/>
        <w:rPr>
          <w:rFonts w:asciiTheme="minorHAnsi" w:hAnsiTheme="minorHAnsi" w:cs="Arial"/>
          <w:sz w:val="22"/>
          <w:szCs w:val="22"/>
        </w:rPr>
      </w:pPr>
    </w:p>
    <w:p w14:paraId="1E8339A5" w14:textId="77777777" w:rsidR="00023FBB" w:rsidRPr="004202B9" w:rsidRDefault="00023FBB" w:rsidP="00023FBB">
      <w:pPr>
        <w:pStyle w:val="Corpodetexto"/>
        <w:ind w:left="-567" w:right="-994"/>
        <w:rPr>
          <w:rFonts w:asciiTheme="minorHAnsi" w:hAnsiTheme="minorHAnsi" w:cs="Arial"/>
          <w:sz w:val="22"/>
          <w:szCs w:val="22"/>
        </w:rPr>
      </w:pPr>
      <w:r w:rsidRPr="004202B9">
        <w:rPr>
          <w:rFonts w:asciiTheme="minorHAnsi" w:hAnsiTheme="minorHAnsi" w:cs="Arial"/>
          <w:b/>
          <w:bCs/>
          <w:sz w:val="22"/>
          <w:szCs w:val="22"/>
        </w:rPr>
        <w:t>4. Condição de pagamento:</w:t>
      </w:r>
      <w:r w:rsidRPr="004202B9">
        <w:rPr>
          <w:rFonts w:asciiTheme="minorHAnsi" w:hAnsiTheme="minorHAnsi" w:cs="Arial"/>
          <w:sz w:val="22"/>
          <w:szCs w:val="22"/>
        </w:rPr>
        <w:t xml:space="preserve"> À vista, (mais a comissão de 5% ao leiloeiro).</w:t>
      </w:r>
    </w:p>
    <w:p w14:paraId="2B4743D6" w14:textId="77777777" w:rsidR="00023FBB" w:rsidRPr="004202B9" w:rsidRDefault="00023FBB" w:rsidP="00023FBB">
      <w:pPr>
        <w:ind w:left="-567" w:right="-994"/>
        <w:jc w:val="both"/>
        <w:rPr>
          <w:rFonts w:asciiTheme="minorHAnsi" w:hAnsiTheme="minorHAnsi" w:cs="Arial"/>
          <w:sz w:val="22"/>
          <w:szCs w:val="22"/>
        </w:rPr>
      </w:pPr>
    </w:p>
    <w:p w14:paraId="68023ADD" w14:textId="77777777" w:rsidR="00023FBB" w:rsidRPr="004202B9" w:rsidRDefault="00023FBB" w:rsidP="00023FBB">
      <w:pPr>
        <w:ind w:left="-567" w:right="-994"/>
        <w:jc w:val="both"/>
        <w:rPr>
          <w:rFonts w:asciiTheme="minorHAnsi" w:hAnsiTheme="minorHAnsi" w:cs="Arial"/>
          <w:sz w:val="22"/>
          <w:szCs w:val="22"/>
        </w:rPr>
      </w:pPr>
      <w:r w:rsidRPr="004202B9">
        <w:rPr>
          <w:rFonts w:asciiTheme="minorHAnsi" w:hAnsiTheme="minorHAnsi" w:cs="Arial"/>
          <w:b/>
          <w:bCs/>
          <w:sz w:val="22"/>
          <w:szCs w:val="22"/>
        </w:rPr>
        <w:t>5. Condições Gerais e de venda:</w:t>
      </w:r>
      <w:r w:rsidRPr="004202B9">
        <w:rPr>
          <w:rFonts w:asciiTheme="minorHAnsi" w:hAnsiTheme="minorHAnsi" w:cs="Arial"/>
          <w:sz w:val="22"/>
          <w:szCs w:val="22"/>
        </w:rPr>
        <w:t xml:space="preserve"> </w:t>
      </w:r>
    </w:p>
    <w:p w14:paraId="38990D1F" w14:textId="77777777" w:rsidR="00023FBB" w:rsidRPr="004202B9" w:rsidRDefault="00023FBB" w:rsidP="00023FBB">
      <w:pPr>
        <w:ind w:left="-567" w:right="-994"/>
        <w:jc w:val="both"/>
        <w:rPr>
          <w:rFonts w:asciiTheme="minorHAnsi" w:hAnsiTheme="minorHAnsi" w:cs="Arial"/>
          <w:sz w:val="22"/>
          <w:szCs w:val="22"/>
        </w:rPr>
      </w:pPr>
    </w:p>
    <w:p w14:paraId="62993A1F" w14:textId="2D456318" w:rsidR="00023FBB" w:rsidRPr="004202B9" w:rsidRDefault="00023FBB" w:rsidP="00023FBB">
      <w:pPr>
        <w:ind w:left="-567" w:right="-994"/>
        <w:jc w:val="both"/>
        <w:rPr>
          <w:rFonts w:asciiTheme="minorHAnsi" w:hAnsiTheme="minorHAnsi" w:cs="Arial"/>
          <w:sz w:val="22"/>
          <w:szCs w:val="22"/>
        </w:rPr>
      </w:pPr>
      <w:r w:rsidRPr="004202B9">
        <w:rPr>
          <w:rFonts w:asciiTheme="minorHAnsi" w:hAnsiTheme="minorHAnsi" w:cs="Arial"/>
          <w:b/>
          <w:bCs/>
          <w:sz w:val="22"/>
          <w:szCs w:val="22"/>
        </w:rPr>
        <w:t>5.1.</w:t>
      </w:r>
      <w:r w:rsidRPr="004202B9">
        <w:rPr>
          <w:rFonts w:asciiTheme="minorHAnsi" w:hAnsiTheme="minorHAnsi" w:cs="Arial"/>
          <w:sz w:val="22"/>
          <w:szCs w:val="22"/>
        </w:rPr>
        <w:t xml:space="preserve"> Interessados em participar do leilão de modo on-line, cadastrar-se-ão no site </w:t>
      </w:r>
      <w:r w:rsidR="00B8431B">
        <w:rPr>
          <w:rFonts w:asciiTheme="minorHAnsi" w:hAnsiTheme="minorHAnsi" w:cs="Arial"/>
          <w:sz w:val="22"/>
          <w:szCs w:val="22"/>
        </w:rPr>
        <w:t>portalzuk</w:t>
      </w:r>
      <w:r w:rsidRPr="004202B9">
        <w:rPr>
          <w:rFonts w:asciiTheme="minorHAnsi" w:hAnsiTheme="minorHAnsi" w:cs="Arial"/>
          <w:sz w:val="22"/>
          <w:szCs w:val="22"/>
        </w:rPr>
        <w:t>.com.br e se habilitarão, com antecedência de até 1 hora, para o início do leilão, sendo que os lances on-line se darão exclusivamente através do site, respeitado o lance mínimo e o incremento estabelecido.</w:t>
      </w:r>
    </w:p>
    <w:p w14:paraId="2B57ABA0" w14:textId="77777777" w:rsidR="00023FBB" w:rsidRPr="004202B9" w:rsidRDefault="00023FBB" w:rsidP="00023FBB">
      <w:pPr>
        <w:ind w:left="-567" w:right="-994"/>
        <w:jc w:val="both"/>
        <w:rPr>
          <w:rFonts w:asciiTheme="minorHAnsi" w:hAnsiTheme="minorHAnsi" w:cs="Arial"/>
          <w:sz w:val="22"/>
          <w:szCs w:val="22"/>
        </w:rPr>
      </w:pPr>
    </w:p>
    <w:p w14:paraId="5D5FF656" w14:textId="77777777" w:rsidR="00023FBB" w:rsidRPr="004202B9" w:rsidRDefault="00023FBB" w:rsidP="00023FBB">
      <w:pPr>
        <w:ind w:left="-567" w:right="-994"/>
        <w:jc w:val="both"/>
        <w:rPr>
          <w:rFonts w:asciiTheme="minorHAnsi" w:hAnsiTheme="minorHAnsi" w:cs="Arial"/>
          <w:sz w:val="22"/>
          <w:szCs w:val="22"/>
        </w:rPr>
      </w:pPr>
      <w:r w:rsidRPr="004202B9">
        <w:rPr>
          <w:rFonts w:asciiTheme="minorHAnsi" w:hAnsiTheme="minorHAnsi" w:cs="Arial"/>
          <w:b/>
          <w:bCs/>
          <w:sz w:val="22"/>
          <w:szCs w:val="22"/>
        </w:rPr>
        <w:t>5.2.</w:t>
      </w:r>
      <w:r w:rsidRPr="004202B9">
        <w:rPr>
          <w:rFonts w:asciiTheme="minorHAnsi" w:hAnsiTheme="minorHAnsi" w:cs="Arial"/>
          <w:sz w:val="22"/>
          <w:szCs w:val="22"/>
        </w:rPr>
        <w:t xml:space="preserve"> O fiduciante será comunicado na forma do parágrafo 2º-A do artigo 27 da lei 9.514/97, das datas, horários e locais da realização dos leilões fiduciários, para no caso de interesse, exercer o direito de preferência na aquisição, na forma estabelecida no parágrafo 2ºB do mesmo artigo, devendo apresentar manifestação formal do interesse.</w:t>
      </w:r>
    </w:p>
    <w:p w14:paraId="457A1995" w14:textId="77777777" w:rsidR="00023FBB" w:rsidRPr="004202B9" w:rsidRDefault="00023FBB" w:rsidP="00023FBB">
      <w:pPr>
        <w:pStyle w:val="Corpodetexto"/>
        <w:ind w:left="-567" w:right="-994"/>
        <w:rPr>
          <w:rFonts w:asciiTheme="minorHAnsi" w:hAnsiTheme="minorHAnsi" w:cs="Arial"/>
          <w:sz w:val="22"/>
          <w:szCs w:val="22"/>
        </w:rPr>
      </w:pPr>
    </w:p>
    <w:p w14:paraId="783448E2" w14:textId="77777777" w:rsidR="00023FBB" w:rsidRPr="004202B9" w:rsidRDefault="00023FBB" w:rsidP="00023FBB">
      <w:pPr>
        <w:pStyle w:val="Corpodetexto"/>
        <w:ind w:left="-567" w:right="-994"/>
        <w:rPr>
          <w:rFonts w:asciiTheme="minorHAnsi" w:hAnsiTheme="minorHAnsi" w:cs="Arial"/>
          <w:sz w:val="22"/>
          <w:szCs w:val="22"/>
        </w:rPr>
      </w:pPr>
      <w:r w:rsidRPr="004202B9">
        <w:rPr>
          <w:rFonts w:asciiTheme="minorHAnsi" w:hAnsiTheme="minorHAnsi" w:cs="Arial"/>
          <w:b/>
          <w:bCs/>
          <w:sz w:val="22"/>
          <w:szCs w:val="22"/>
        </w:rPr>
        <w:t>5.3.</w:t>
      </w:r>
      <w:r w:rsidRPr="004202B9">
        <w:rPr>
          <w:rFonts w:asciiTheme="minorHAnsi" w:hAnsiTheme="minorHAnsi" w:cs="Arial"/>
          <w:sz w:val="22"/>
          <w:szCs w:val="22"/>
        </w:rPr>
        <w:t xml:space="preserve"> A venda será efetuada em caráter “ad corpus” e no estado de conservação física, documental/registral em que se encontra, inclusive em relação à eventual necessidade de averbação de construção/ampliação, que correrão por conta do arrematante.</w:t>
      </w:r>
    </w:p>
    <w:p w14:paraId="08DD0B8D" w14:textId="77777777" w:rsidR="00023FBB" w:rsidRPr="004202B9" w:rsidRDefault="00023FBB" w:rsidP="00023FBB">
      <w:pPr>
        <w:pStyle w:val="Corpodetexto"/>
        <w:ind w:left="-567" w:right="-994"/>
        <w:rPr>
          <w:rFonts w:asciiTheme="minorHAnsi" w:hAnsiTheme="minorHAnsi" w:cs="Arial"/>
          <w:sz w:val="22"/>
          <w:szCs w:val="22"/>
        </w:rPr>
      </w:pPr>
    </w:p>
    <w:p w14:paraId="2310E708" w14:textId="77777777" w:rsidR="00023FBB" w:rsidRPr="004202B9" w:rsidRDefault="00023FBB" w:rsidP="00023FBB">
      <w:pPr>
        <w:pStyle w:val="Corpodetexto"/>
        <w:ind w:left="-567" w:right="-994"/>
        <w:rPr>
          <w:rFonts w:asciiTheme="minorHAnsi" w:hAnsiTheme="minorHAnsi" w:cs="Arial"/>
          <w:color w:val="000000"/>
          <w:sz w:val="22"/>
          <w:szCs w:val="22"/>
        </w:rPr>
      </w:pPr>
      <w:r w:rsidRPr="004202B9">
        <w:rPr>
          <w:rFonts w:asciiTheme="minorHAnsi" w:hAnsiTheme="minorHAnsi" w:cs="Arial"/>
          <w:b/>
          <w:bCs/>
          <w:color w:val="000000"/>
          <w:sz w:val="22"/>
          <w:szCs w:val="22"/>
        </w:rPr>
        <w:t>5.4.</w:t>
      </w:r>
      <w:r w:rsidRPr="004202B9">
        <w:rPr>
          <w:rFonts w:asciiTheme="minorHAnsi" w:hAnsiTheme="minorHAnsi" w:cs="Arial"/>
          <w:color w:val="000000"/>
          <w:sz w:val="22"/>
          <w:szCs w:val="22"/>
        </w:rPr>
        <w:t xml:space="preserve"> O arrematante pagará a comissão do leiloeiro, correspondente a 5% sobre o valor de arremate.</w:t>
      </w:r>
    </w:p>
    <w:p w14:paraId="5A7BEA55" w14:textId="77777777" w:rsidR="00023FBB" w:rsidRPr="004202B9" w:rsidRDefault="00023FBB" w:rsidP="00023FBB">
      <w:pPr>
        <w:pStyle w:val="Corpodetexto"/>
        <w:ind w:left="-567" w:right="-994"/>
        <w:rPr>
          <w:rFonts w:asciiTheme="minorHAnsi" w:hAnsiTheme="minorHAnsi" w:cs="Arial"/>
          <w:color w:val="000000"/>
          <w:sz w:val="22"/>
          <w:szCs w:val="22"/>
        </w:rPr>
      </w:pPr>
    </w:p>
    <w:p w14:paraId="5ED9A335" w14:textId="77777777" w:rsidR="00023FBB" w:rsidRPr="004202B9" w:rsidRDefault="00023FBB" w:rsidP="00023FBB">
      <w:pPr>
        <w:ind w:left="-567" w:right="-994"/>
        <w:jc w:val="both"/>
        <w:rPr>
          <w:rFonts w:asciiTheme="minorHAnsi" w:hAnsiTheme="minorHAnsi" w:cs="Arial"/>
          <w:sz w:val="22"/>
          <w:szCs w:val="22"/>
        </w:rPr>
      </w:pPr>
      <w:r w:rsidRPr="004202B9">
        <w:rPr>
          <w:rFonts w:asciiTheme="minorHAnsi" w:hAnsiTheme="minorHAnsi" w:cs="Arial"/>
          <w:b/>
          <w:bCs/>
          <w:sz w:val="22"/>
          <w:szCs w:val="22"/>
        </w:rPr>
        <w:lastRenderedPageBreak/>
        <w:t>5.5.</w:t>
      </w:r>
      <w:r w:rsidRPr="004202B9">
        <w:rPr>
          <w:rFonts w:asciiTheme="minorHAnsi" w:hAnsiTheme="minorHAnsi" w:cs="Arial"/>
          <w:sz w:val="22"/>
          <w:szCs w:val="22"/>
        </w:rPr>
        <w:t xml:space="preserve"> O proponente vencedor por meio de lance on-line, terá prazo de 24 horas, para efetuar o pagamento da totalidade do preço e da comissão do leiloeiro, conforme edital. </w:t>
      </w:r>
    </w:p>
    <w:p w14:paraId="5E570A69" w14:textId="77777777" w:rsidR="00023FBB" w:rsidRPr="004202B9" w:rsidRDefault="00023FBB" w:rsidP="00023FBB">
      <w:pPr>
        <w:ind w:left="-567" w:right="-994"/>
        <w:jc w:val="both"/>
        <w:rPr>
          <w:rFonts w:asciiTheme="minorHAnsi" w:hAnsiTheme="minorHAnsi" w:cs="Arial"/>
          <w:sz w:val="22"/>
          <w:szCs w:val="22"/>
        </w:rPr>
      </w:pPr>
    </w:p>
    <w:p w14:paraId="0E466F6B" w14:textId="6EBA1C2F" w:rsidR="00023FBB" w:rsidRDefault="00023FBB" w:rsidP="2162815E">
      <w:pPr>
        <w:ind w:left="-567" w:right="-994"/>
        <w:jc w:val="both"/>
        <w:rPr>
          <w:rFonts w:ascii="Calibri" w:eastAsia="Calibri" w:hAnsi="Calibri" w:cs="Calibri"/>
          <w:sz w:val="22"/>
          <w:szCs w:val="22"/>
        </w:rPr>
      </w:pPr>
      <w:r w:rsidRPr="2162815E">
        <w:rPr>
          <w:rFonts w:asciiTheme="minorHAnsi" w:hAnsiTheme="minorHAnsi" w:cstheme="minorBidi"/>
          <w:b/>
          <w:bCs/>
          <w:sz w:val="22"/>
          <w:szCs w:val="22"/>
        </w:rPr>
        <w:t>5.6.</w:t>
      </w:r>
      <w:r w:rsidRPr="2162815E">
        <w:rPr>
          <w:rFonts w:asciiTheme="minorHAnsi" w:hAnsiTheme="minorHAnsi" w:cstheme="minorBidi"/>
          <w:sz w:val="22"/>
          <w:szCs w:val="22"/>
        </w:rPr>
        <w:t xml:space="preserve"> </w:t>
      </w:r>
      <w:r w:rsidR="74668166" w:rsidRPr="2162815E">
        <w:rPr>
          <w:rFonts w:ascii="Calibri" w:eastAsia="Calibri" w:hAnsi="Calibri" w:cs="Calibri"/>
          <w:color w:val="1D1C1D"/>
          <w:sz w:val="22"/>
          <w:szCs w:val="22"/>
        </w:rPr>
        <w:t>O não pagamento do preço do bem arrematado e da comissão do Leiloeiro, no prazo de 02 (dois) dias úteis a contar da comunicação da homologação da venda, configurará desistência por parte do arrematante, ficando este obrigado a pagar multa equivalente ao valor da comissão devida ao Leiloeiro (5% - cinco por cento) e despesas (5% - cinco por cento) do valor de arremate no prazo de até 5 (cinco) dias após o término do Leilão. Poderá o Leiloeiro ou a Zuk emitir título de crédito (Conta) para a cobrança de tais valores, encaminhando-o a protesto, por falta de pagamento, se for o caso, sem prejuízo da execução prevista no artigo 39, do Decreto nº 21.981/32. Tal arrematante não será admitido a lançar em novos leilões divulgados no site da ZUK.</w:t>
      </w:r>
    </w:p>
    <w:p w14:paraId="7D20D394" w14:textId="77777777" w:rsidR="00023FBB" w:rsidRPr="004202B9" w:rsidRDefault="00023FBB" w:rsidP="00023FBB">
      <w:pPr>
        <w:ind w:left="-567" w:right="-994"/>
        <w:jc w:val="both"/>
        <w:rPr>
          <w:rFonts w:asciiTheme="minorHAnsi" w:hAnsiTheme="minorHAnsi" w:cstheme="minorHAnsi"/>
          <w:sz w:val="22"/>
          <w:szCs w:val="22"/>
        </w:rPr>
      </w:pPr>
    </w:p>
    <w:p w14:paraId="6F61CC93" w14:textId="77777777" w:rsidR="00023FBB" w:rsidRPr="004202B9" w:rsidRDefault="00023FBB" w:rsidP="00023FBB">
      <w:pPr>
        <w:pStyle w:val="Corpodetexto"/>
        <w:ind w:left="-567" w:right="-994"/>
        <w:rPr>
          <w:rFonts w:asciiTheme="minorHAnsi" w:hAnsiTheme="minorHAnsi" w:cs="Arial"/>
          <w:sz w:val="22"/>
          <w:szCs w:val="22"/>
        </w:rPr>
      </w:pPr>
      <w:r w:rsidRPr="004202B9">
        <w:rPr>
          <w:rFonts w:asciiTheme="minorHAnsi" w:hAnsiTheme="minorHAnsi" w:cs="Arial"/>
          <w:b/>
          <w:bCs/>
          <w:color w:val="000000"/>
          <w:sz w:val="22"/>
          <w:szCs w:val="22"/>
        </w:rPr>
        <w:t>5.7.</w:t>
      </w:r>
      <w:r w:rsidRPr="004202B9">
        <w:rPr>
          <w:rFonts w:asciiTheme="minorHAnsi" w:hAnsiTheme="minorHAnsi" w:cs="Arial"/>
          <w:color w:val="000000"/>
          <w:sz w:val="22"/>
          <w:szCs w:val="22"/>
        </w:rPr>
        <w:t xml:space="preserve"> Caso haja arrematante, quer em primeiro ou segundo leilão, </w:t>
      </w:r>
      <w:r w:rsidRPr="004202B9">
        <w:rPr>
          <w:rFonts w:asciiTheme="minorHAnsi" w:hAnsiTheme="minorHAnsi" w:cs="Arial"/>
          <w:sz w:val="22"/>
          <w:szCs w:val="22"/>
        </w:rPr>
        <w:t>a escritura de venda e compra, será lavrada em até 60 dias, contados da data do leilão.</w:t>
      </w:r>
    </w:p>
    <w:p w14:paraId="15F20E54" w14:textId="77777777" w:rsidR="00023FBB" w:rsidRPr="004202B9" w:rsidRDefault="00023FBB" w:rsidP="00023FBB">
      <w:pPr>
        <w:ind w:left="-567" w:right="-994"/>
        <w:jc w:val="both"/>
        <w:rPr>
          <w:rFonts w:asciiTheme="minorHAnsi" w:hAnsiTheme="minorHAnsi" w:cs="Arial"/>
          <w:sz w:val="22"/>
          <w:szCs w:val="22"/>
        </w:rPr>
      </w:pPr>
    </w:p>
    <w:p w14:paraId="021C67CA" w14:textId="77777777" w:rsidR="00023FBB" w:rsidRPr="004202B9" w:rsidRDefault="00023FBB" w:rsidP="00023FBB">
      <w:pPr>
        <w:pStyle w:val="Corpodetexto"/>
        <w:ind w:left="-567" w:right="-994"/>
        <w:rPr>
          <w:rFonts w:asciiTheme="minorHAnsi" w:hAnsiTheme="minorHAnsi" w:cs="Arial"/>
          <w:color w:val="000000"/>
          <w:sz w:val="22"/>
          <w:szCs w:val="22"/>
        </w:rPr>
      </w:pPr>
      <w:r w:rsidRPr="004202B9">
        <w:rPr>
          <w:rFonts w:asciiTheme="minorHAnsi" w:hAnsiTheme="minorHAnsi" w:cs="Arial"/>
          <w:b/>
          <w:bCs/>
          <w:color w:val="000000"/>
          <w:sz w:val="22"/>
          <w:szCs w:val="22"/>
        </w:rPr>
        <w:t>5.8.</w:t>
      </w:r>
      <w:r w:rsidRPr="004202B9">
        <w:rPr>
          <w:rFonts w:asciiTheme="minorHAnsi" w:hAnsiTheme="minorHAnsi" w:cs="Arial"/>
          <w:color w:val="000000"/>
          <w:sz w:val="22"/>
          <w:szCs w:val="22"/>
        </w:rPr>
        <w:t xml:space="preserve"> Correrão por conta do arrematante, todas as despesas, inclusive foro e laudêmio, se for o caso, relativos à transferência do imóvel arrematado.</w:t>
      </w:r>
    </w:p>
    <w:p w14:paraId="16C65780" w14:textId="77777777" w:rsidR="00023FBB" w:rsidRPr="004202B9" w:rsidRDefault="00023FBB" w:rsidP="00023FBB">
      <w:pPr>
        <w:pStyle w:val="Corpodetexto"/>
        <w:ind w:left="-567" w:right="-994"/>
        <w:rPr>
          <w:rFonts w:asciiTheme="minorHAnsi" w:hAnsiTheme="minorHAnsi" w:cs="Arial"/>
          <w:color w:val="000000"/>
          <w:sz w:val="22"/>
          <w:szCs w:val="22"/>
        </w:rPr>
      </w:pPr>
    </w:p>
    <w:p w14:paraId="521775EF" w14:textId="77777777" w:rsidR="00023FBB" w:rsidRPr="004202B9" w:rsidRDefault="00023FBB" w:rsidP="00023FBB">
      <w:pPr>
        <w:ind w:left="-567" w:right="-994"/>
        <w:jc w:val="both"/>
        <w:rPr>
          <w:rFonts w:asciiTheme="minorHAnsi" w:hAnsiTheme="minorHAnsi" w:cs="Arial"/>
          <w:sz w:val="22"/>
          <w:szCs w:val="22"/>
        </w:rPr>
      </w:pPr>
      <w:r w:rsidRPr="004202B9">
        <w:rPr>
          <w:rFonts w:asciiTheme="minorHAnsi" w:hAnsiTheme="minorHAnsi" w:cs="Arial"/>
          <w:b/>
          <w:bCs/>
          <w:color w:val="000000"/>
          <w:sz w:val="22"/>
          <w:szCs w:val="22"/>
        </w:rPr>
        <w:t>5.9.</w:t>
      </w:r>
      <w:r w:rsidRPr="004202B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4202B9">
        <w:rPr>
          <w:rFonts w:asciiTheme="minorHAnsi" w:hAnsiTheme="minorHAnsi" w:cs="Arial"/>
          <w:sz w:val="22"/>
          <w:szCs w:val="22"/>
        </w:rPr>
        <w:t xml:space="preserve">Na forma do disposto no artigo 448, do Código Civil, o vendedor se responsabiliza por eventual evicção, somente até o valor recebido a título de arremate, excluídas quaisquer perdas. </w:t>
      </w:r>
    </w:p>
    <w:p w14:paraId="691437A6" w14:textId="77777777" w:rsidR="00023FBB" w:rsidRPr="004202B9" w:rsidRDefault="00023FBB" w:rsidP="00023FBB">
      <w:pPr>
        <w:pStyle w:val="Corpodetexto"/>
        <w:ind w:left="-567" w:right="-994"/>
        <w:rPr>
          <w:rFonts w:asciiTheme="minorHAnsi" w:hAnsiTheme="minorHAnsi" w:cs="Arial"/>
          <w:color w:val="000000"/>
          <w:sz w:val="22"/>
          <w:szCs w:val="22"/>
        </w:rPr>
      </w:pPr>
    </w:p>
    <w:p w14:paraId="47A7D5BD" w14:textId="7617D751" w:rsidR="00023FBB" w:rsidRDefault="00023FBB" w:rsidP="00023FBB">
      <w:pPr>
        <w:pStyle w:val="Corpodetexto"/>
        <w:ind w:left="-567" w:right="-99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202B9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5.10.</w:t>
      </w:r>
      <w:r w:rsidRPr="004202B9">
        <w:rPr>
          <w:rFonts w:asciiTheme="minorHAnsi" w:hAnsiTheme="minorHAnsi" w:cs="Arial"/>
          <w:color w:val="000000" w:themeColor="text1"/>
          <w:sz w:val="22"/>
          <w:szCs w:val="22"/>
        </w:rPr>
        <w:t xml:space="preserve"> Eventuais avisos/menções de ações judiciais, no site </w:t>
      </w:r>
      <w:hyperlink r:id="rId8" w:history="1">
        <w:r w:rsidR="00B8431B">
          <w:rPr>
            <w:rStyle w:val="Hyperlink"/>
            <w:rFonts w:asciiTheme="minorHAnsi" w:hAnsiTheme="minorHAnsi" w:cs="Arial"/>
            <w:color w:val="000000" w:themeColor="text1"/>
            <w:sz w:val="22"/>
            <w:szCs w:val="22"/>
          </w:rPr>
          <w:t>portalzuk</w:t>
        </w:r>
        <w:r w:rsidRPr="004202B9">
          <w:rPr>
            <w:rStyle w:val="Hyperlink"/>
            <w:rFonts w:asciiTheme="minorHAnsi" w:hAnsiTheme="minorHAnsi" w:cs="Arial"/>
            <w:color w:val="000000" w:themeColor="text1"/>
            <w:sz w:val="22"/>
            <w:szCs w:val="22"/>
          </w:rPr>
          <w:t>.com.br</w:t>
        </w:r>
      </w:hyperlink>
      <w:r w:rsidRPr="004202B9">
        <w:rPr>
          <w:rFonts w:asciiTheme="minorHAnsi" w:hAnsiTheme="minorHAnsi"/>
          <w:sz w:val="22"/>
          <w:szCs w:val="22"/>
        </w:rPr>
        <w:t xml:space="preserve">, </w:t>
      </w:r>
      <w:r w:rsidRPr="004202B9">
        <w:rPr>
          <w:rFonts w:asciiTheme="minorHAnsi" w:hAnsiTheme="minorHAnsi" w:cs="Arial"/>
          <w:color w:val="000000" w:themeColor="text1"/>
          <w:sz w:val="22"/>
          <w:szCs w:val="22"/>
        </w:rPr>
        <w:t xml:space="preserve">na divulgação desse leilão, aderirão ao edital. </w:t>
      </w:r>
    </w:p>
    <w:p w14:paraId="4D4357D7" w14:textId="5A04D96D" w:rsidR="000D785A" w:rsidRDefault="000D785A" w:rsidP="00023FBB">
      <w:pPr>
        <w:pStyle w:val="Corpodetexto"/>
        <w:ind w:left="-567" w:right="-994"/>
      </w:pPr>
    </w:p>
    <w:p w14:paraId="72EE8BC5" w14:textId="5A8F57F5" w:rsidR="00C557F3" w:rsidRPr="004202B9" w:rsidRDefault="00C557F3" w:rsidP="00023FBB">
      <w:pPr>
        <w:pStyle w:val="Corpodetexto"/>
        <w:ind w:left="-567" w:right="-994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5.11. </w:t>
      </w:r>
      <w:r w:rsidRPr="00C557F3">
        <w:rPr>
          <w:rFonts w:asciiTheme="minorHAnsi" w:hAnsiTheme="minorHAnsi" w:cs="Arial"/>
          <w:color w:val="000000" w:themeColor="text1"/>
          <w:sz w:val="22"/>
          <w:szCs w:val="22"/>
        </w:rPr>
        <w:t>Este edital será regido pela legislação brasileira em vigor, ficando desde já eleito o Foro Central da Cidade de São Paulo/SP, como competente para dirimir toda e qualquer questão oriunda do seu cumprimento.</w:t>
      </w:r>
    </w:p>
    <w:p w14:paraId="0CBF85DC" w14:textId="77777777" w:rsidR="00023FBB" w:rsidRPr="004202B9" w:rsidRDefault="00023FBB" w:rsidP="00023FBB">
      <w:pPr>
        <w:pStyle w:val="Corpodetexto"/>
        <w:ind w:left="-567" w:right="-994"/>
        <w:rPr>
          <w:rFonts w:asciiTheme="minorHAnsi" w:hAnsiTheme="minorHAnsi" w:cs="Arial"/>
          <w:color w:val="000000"/>
          <w:sz w:val="22"/>
          <w:szCs w:val="22"/>
        </w:rPr>
      </w:pPr>
    </w:p>
    <w:p w14:paraId="6C2C84B6" w14:textId="31544C9D" w:rsidR="00EA2827" w:rsidRPr="004202B9" w:rsidRDefault="00023FBB" w:rsidP="00023FBB">
      <w:pPr>
        <w:ind w:left="-567" w:right="-994"/>
        <w:jc w:val="both"/>
        <w:rPr>
          <w:rFonts w:asciiTheme="minorHAnsi" w:hAnsiTheme="minorHAnsi"/>
          <w:sz w:val="22"/>
          <w:szCs w:val="22"/>
        </w:rPr>
      </w:pPr>
      <w:r w:rsidRPr="004202B9">
        <w:rPr>
          <w:rFonts w:asciiTheme="minorHAnsi" w:hAnsiTheme="minorHAnsi" w:cs="Arial"/>
          <w:b/>
          <w:bCs/>
          <w:sz w:val="22"/>
          <w:szCs w:val="22"/>
        </w:rPr>
        <w:t>5.1</w:t>
      </w:r>
      <w:r w:rsidR="00C557F3">
        <w:rPr>
          <w:rFonts w:asciiTheme="minorHAnsi" w:hAnsiTheme="minorHAnsi" w:cs="Arial"/>
          <w:b/>
          <w:bCs/>
          <w:sz w:val="22"/>
          <w:szCs w:val="22"/>
        </w:rPr>
        <w:t>2</w:t>
      </w:r>
      <w:r w:rsidRPr="004202B9">
        <w:rPr>
          <w:rFonts w:asciiTheme="minorHAnsi" w:hAnsiTheme="minorHAnsi" w:cs="Arial"/>
          <w:b/>
          <w:bCs/>
          <w:sz w:val="22"/>
          <w:szCs w:val="22"/>
        </w:rPr>
        <w:t>.</w:t>
      </w:r>
      <w:r w:rsidRPr="004202B9">
        <w:rPr>
          <w:rFonts w:asciiTheme="minorHAnsi" w:hAnsiTheme="minorHAnsi" w:cs="Arial"/>
          <w:sz w:val="22"/>
          <w:szCs w:val="22"/>
        </w:rPr>
        <w:t xml:space="preserve"> As demais condições obedecerão ao que regula o Decreto n° 21.981/32, com as alterações introduzidas pelo Decreto n° 22.427/33, que regulam a atividade da leiloaria.</w:t>
      </w:r>
      <w:bookmarkEnd w:id="0"/>
    </w:p>
    <w:sectPr w:rsidR="00EA2827" w:rsidRPr="004202B9" w:rsidSect="00023FBB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BB"/>
    <w:rsid w:val="000104E9"/>
    <w:rsid w:val="00023FBB"/>
    <w:rsid w:val="00075836"/>
    <w:rsid w:val="00086F52"/>
    <w:rsid w:val="000D52F0"/>
    <w:rsid w:val="000D785A"/>
    <w:rsid w:val="000F2339"/>
    <w:rsid w:val="0011447D"/>
    <w:rsid w:val="00125E12"/>
    <w:rsid w:val="00130C08"/>
    <w:rsid w:val="00171F05"/>
    <w:rsid w:val="001B14EE"/>
    <w:rsid w:val="001B20A3"/>
    <w:rsid w:val="001C1C45"/>
    <w:rsid w:val="00221B08"/>
    <w:rsid w:val="00250A35"/>
    <w:rsid w:val="00267614"/>
    <w:rsid w:val="002D1315"/>
    <w:rsid w:val="002D3136"/>
    <w:rsid w:val="00310959"/>
    <w:rsid w:val="0032104D"/>
    <w:rsid w:val="003347CA"/>
    <w:rsid w:val="00341BEB"/>
    <w:rsid w:val="0035667F"/>
    <w:rsid w:val="003915F5"/>
    <w:rsid w:val="003C44AB"/>
    <w:rsid w:val="003E4922"/>
    <w:rsid w:val="00407D43"/>
    <w:rsid w:val="004202B9"/>
    <w:rsid w:val="0045672C"/>
    <w:rsid w:val="004E2900"/>
    <w:rsid w:val="004F6C99"/>
    <w:rsid w:val="00504C01"/>
    <w:rsid w:val="00534B0A"/>
    <w:rsid w:val="00535179"/>
    <w:rsid w:val="005459A4"/>
    <w:rsid w:val="0054639B"/>
    <w:rsid w:val="00552194"/>
    <w:rsid w:val="0056324E"/>
    <w:rsid w:val="00583DF2"/>
    <w:rsid w:val="005D4518"/>
    <w:rsid w:val="005E718E"/>
    <w:rsid w:val="005E7B20"/>
    <w:rsid w:val="00620B37"/>
    <w:rsid w:val="00626E97"/>
    <w:rsid w:val="00637BD9"/>
    <w:rsid w:val="0065327E"/>
    <w:rsid w:val="00653869"/>
    <w:rsid w:val="00653D06"/>
    <w:rsid w:val="006660D0"/>
    <w:rsid w:val="00667A1A"/>
    <w:rsid w:val="00690D43"/>
    <w:rsid w:val="0069182C"/>
    <w:rsid w:val="006971BA"/>
    <w:rsid w:val="006B49DE"/>
    <w:rsid w:val="007000AA"/>
    <w:rsid w:val="007450C5"/>
    <w:rsid w:val="00752B1D"/>
    <w:rsid w:val="0075301B"/>
    <w:rsid w:val="00764EB1"/>
    <w:rsid w:val="00772097"/>
    <w:rsid w:val="00782741"/>
    <w:rsid w:val="007A3D76"/>
    <w:rsid w:val="007A468C"/>
    <w:rsid w:val="007B3680"/>
    <w:rsid w:val="007D4AF3"/>
    <w:rsid w:val="007D5F19"/>
    <w:rsid w:val="007E6446"/>
    <w:rsid w:val="00804112"/>
    <w:rsid w:val="00844CD0"/>
    <w:rsid w:val="0086268C"/>
    <w:rsid w:val="00866585"/>
    <w:rsid w:val="008B781B"/>
    <w:rsid w:val="008E2DAA"/>
    <w:rsid w:val="009044BB"/>
    <w:rsid w:val="0092423E"/>
    <w:rsid w:val="0093127F"/>
    <w:rsid w:val="00940EB5"/>
    <w:rsid w:val="0094164E"/>
    <w:rsid w:val="00985220"/>
    <w:rsid w:val="00A05F81"/>
    <w:rsid w:val="00A12CFE"/>
    <w:rsid w:val="00A14D5C"/>
    <w:rsid w:val="00A46EA1"/>
    <w:rsid w:val="00A514ED"/>
    <w:rsid w:val="00A665EE"/>
    <w:rsid w:val="00A75753"/>
    <w:rsid w:val="00AB29DA"/>
    <w:rsid w:val="00AC45D2"/>
    <w:rsid w:val="00AD384B"/>
    <w:rsid w:val="00AE50BE"/>
    <w:rsid w:val="00AF24B5"/>
    <w:rsid w:val="00B352AA"/>
    <w:rsid w:val="00B46C8B"/>
    <w:rsid w:val="00B474C0"/>
    <w:rsid w:val="00B63F35"/>
    <w:rsid w:val="00B72D3E"/>
    <w:rsid w:val="00B762F8"/>
    <w:rsid w:val="00B8431B"/>
    <w:rsid w:val="00B93F12"/>
    <w:rsid w:val="00BB41F8"/>
    <w:rsid w:val="00BC6DC4"/>
    <w:rsid w:val="00C32C66"/>
    <w:rsid w:val="00C336C9"/>
    <w:rsid w:val="00C3670A"/>
    <w:rsid w:val="00C37B9C"/>
    <w:rsid w:val="00C46E0B"/>
    <w:rsid w:val="00C557F3"/>
    <w:rsid w:val="00C621DE"/>
    <w:rsid w:val="00CB68E5"/>
    <w:rsid w:val="00CD35F8"/>
    <w:rsid w:val="00CE00E6"/>
    <w:rsid w:val="00CE6C2F"/>
    <w:rsid w:val="00CF1A72"/>
    <w:rsid w:val="00CF6E58"/>
    <w:rsid w:val="00D97F09"/>
    <w:rsid w:val="00DC5355"/>
    <w:rsid w:val="00E225AA"/>
    <w:rsid w:val="00E8433C"/>
    <w:rsid w:val="00EA2827"/>
    <w:rsid w:val="00EB26CA"/>
    <w:rsid w:val="00EB54A5"/>
    <w:rsid w:val="00ED04EF"/>
    <w:rsid w:val="00F135E8"/>
    <w:rsid w:val="00F4542D"/>
    <w:rsid w:val="00FC4DFD"/>
    <w:rsid w:val="02B84888"/>
    <w:rsid w:val="05897689"/>
    <w:rsid w:val="0728113B"/>
    <w:rsid w:val="07D85B4B"/>
    <w:rsid w:val="0C66259F"/>
    <w:rsid w:val="101CAABC"/>
    <w:rsid w:val="13EF19D7"/>
    <w:rsid w:val="1734FEA6"/>
    <w:rsid w:val="1766EC3D"/>
    <w:rsid w:val="17B8BD9A"/>
    <w:rsid w:val="1BA7BC73"/>
    <w:rsid w:val="1CE25811"/>
    <w:rsid w:val="1E58F81D"/>
    <w:rsid w:val="1FBBB8E7"/>
    <w:rsid w:val="1FE19EF5"/>
    <w:rsid w:val="2162815E"/>
    <w:rsid w:val="2601AC9C"/>
    <w:rsid w:val="2629D10F"/>
    <w:rsid w:val="26AAF43F"/>
    <w:rsid w:val="281C24D7"/>
    <w:rsid w:val="2A67A05F"/>
    <w:rsid w:val="2D915455"/>
    <w:rsid w:val="2E4128EF"/>
    <w:rsid w:val="2EA369BC"/>
    <w:rsid w:val="30FB28AF"/>
    <w:rsid w:val="3433709A"/>
    <w:rsid w:val="347B2481"/>
    <w:rsid w:val="35B520A6"/>
    <w:rsid w:val="37961536"/>
    <w:rsid w:val="37E9E2C8"/>
    <w:rsid w:val="39C159BA"/>
    <w:rsid w:val="3B0EAA8D"/>
    <w:rsid w:val="3B23FAE0"/>
    <w:rsid w:val="3C865EF8"/>
    <w:rsid w:val="3CEAE4D6"/>
    <w:rsid w:val="3E566BBA"/>
    <w:rsid w:val="4015E5FD"/>
    <w:rsid w:val="437E40C6"/>
    <w:rsid w:val="44C240E7"/>
    <w:rsid w:val="44D425B2"/>
    <w:rsid w:val="455228F7"/>
    <w:rsid w:val="494DE864"/>
    <w:rsid w:val="52069020"/>
    <w:rsid w:val="522BBC00"/>
    <w:rsid w:val="5239F579"/>
    <w:rsid w:val="551CDEEF"/>
    <w:rsid w:val="55CE3532"/>
    <w:rsid w:val="58153715"/>
    <w:rsid w:val="5A4918DD"/>
    <w:rsid w:val="5B00A646"/>
    <w:rsid w:val="5B705311"/>
    <w:rsid w:val="5BE24D40"/>
    <w:rsid w:val="5EB07F9B"/>
    <w:rsid w:val="5EDAED75"/>
    <w:rsid w:val="64526D53"/>
    <w:rsid w:val="6573F2B0"/>
    <w:rsid w:val="6634A20D"/>
    <w:rsid w:val="6BAB05C4"/>
    <w:rsid w:val="6C312589"/>
    <w:rsid w:val="6CB25E0F"/>
    <w:rsid w:val="6EDEC59E"/>
    <w:rsid w:val="6FF0D9C2"/>
    <w:rsid w:val="7382D929"/>
    <w:rsid w:val="74668166"/>
    <w:rsid w:val="75BC6C6D"/>
    <w:rsid w:val="76D6FA53"/>
    <w:rsid w:val="789A7318"/>
    <w:rsid w:val="7C33B531"/>
    <w:rsid w:val="7CA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7C48"/>
  <w15:chartTrackingRefBased/>
  <w15:docId w15:val="{0E77AF36-543F-4388-9706-3F2232A7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23FBB"/>
    <w:rPr>
      <w:color w:val="0563C1" w:themeColor="hyperlink"/>
      <w:u w:val="single"/>
    </w:rPr>
  </w:style>
  <w:style w:type="paragraph" w:styleId="Ttulo">
    <w:name w:val="Title"/>
    <w:basedOn w:val="Normal"/>
    <w:link w:val="TtuloChar"/>
    <w:qFormat/>
    <w:rsid w:val="00023FBB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023FBB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23FBB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023FB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84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kerman.com.b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portalzuk.com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1E817A396BB4FB2E2CF368C8978BA" ma:contentTypeVersion="15" ma:contentTypeDescription="Crie um novo documento." ma:contentTypeScope="" ma:versionID="920c75faa1309bae4c044956667fdf38">
  <xsd:schema xmlns:xsd="http://www.w3.org/2001/XMLSchema" xmlns:xs="http://www.w3.org/2001/XMLSchema" xmlns:p="http://schemas.microsoft.com/office/2006/metadata/properties" xmlns:ns2="3944b66d-ae09-43b8-915c-1081d9a82170" xmlns:ns3="85a952e3-ac98-4ae6-a106-f7927c30491f" targetNamespace="http://schemas.microsoft.com/office/2006/metadata/properties" ma:root="true" ma:fieldsID="b1e846e6838bcc0f312403ede38ba29f" ns2:_="" ns3:_="">
    <xsd:import namespace="3944b66d-ae09-43b8-915c-1081d9a82170"/>
    <xsd:import namespace="85a952e3-ac98-4ae6-a106-f7927c304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4b66d-ae09-43b8-915c-1081d9a82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89d95a44-3f73-4ff8-9137-47db1c7db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952e3-ac98-4ae6-a106-f7927c304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04c17fb-0039-437f-aff3-77b22e9ee48a}" ma:internalName="TaxCatchAll" ma:showField="CatchAllData" ma:web="85a952e3-ac98-4ae6-a106-f7927c304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952e3-ac98-4ae6-a106-f7927c30491f" xsi:nil="true"/>
    <lcf76f155ced4ddcb4097134ff3c332f xmlns="3944b66d-ae09-43b8-915c-1081d9a821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A4263E-7661-4044-B676-5FC054227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E97F6-4F16-46CB-840B-B5E301223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4b66d-ae09-43b8-915c-1081d9a82170"/>
    <ds:schemaRef ds:uri="85a952e3-ac98-4ae6-a106-f7927c304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51DE1-81DE-43F1-9EC5-DCBB534C2D44}">
  <ds:schemaRefs>
    <ds:schemaRef ds:uri="http://schemas.microsoft.com/office/2006/metadata/properties"/>
    <ds:schemaRef ds:uri="http://schemas.microsoft.com/office/infopath/2007/PartnerControls"/>
    <ds:schemaRef ds:uri="85a952e3-ac98-4ae6-a106-f7927c30491f"/>
    <ds:schemaRef ds:uri="3944b66d-ae09-43b8-915c-1081d9a821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982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Almeida</dc:creator>
  <cp:keywords/>
  <dc:description/>
  <cp:lastModifiedBy>Joice Goncalves | Zuk</cp:lastModifiedBy>
  <cp:revision>6</cp:revision>
  <dcterms:created xsi:type="dcterms:W3CDTF">2024-09-17T21:06:00Z</dcterms:created>
  <dcterms:modified xsi:type="dcterms:W3CDTF">2024-09-19T21:03:00Z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0x010100CEE1E817A396BB4FB2E2CF368C8978BA</vt:lpwstr>
  </property>
  <property fmtid="{D5CDD505-2E9C-101B-9397-08002B2CF9AE}" pid="3" name="MediaServiceImageTags">
    <vt:lpwstr/>
  </property>
</Properties>
</file>